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CA" w:rsidRPr="00595C35" w:rsidRDefault="00817FCA" w:rsidP="00817FCA">
      <w:pPr>
        <w:spacing w:line="288" w:lineRule="auto"/>
        <w:jc w:val="center"/>
        <w:rPr>
          <w:b/>
        </w:rPr>
      </w:pPr>
      <w:r w:rsidRPr="00595C35">
        <w:rPr>
          <w:b/>
        </w:rPr>
        <w:t>Лекция12. Государственное регулирование</w:t>
      </w:r>
    </w:p>
    <w:p w:rsidR="00817FCA" w:rsidRPr="00595C35" w:rsidRDefault="00817FCA" w:rsidP="00817FCA">
      <w:pPr>
        <w:spacing w:line="288" w:lineRule="auto"/>
        <w:jc w:val="center"/>
        <w:rPr>
          <w:b/>
        </w:rPr>
      </w:pPr>
      <w:r w:rsidRPr="00595C35">
        <w:rPr>
          <w:b/>
        </w:rPr>
        <w:t>социальных отношений.</w:t>
      </w:r>
    </w:p>
    <w:p w:rsidR="00817FCA" w:rsidRPr="00832963" w:rsidRDefault="00817FCA" w:rsidP="00817FCA">
      <w:pPr>
        <w:spacing w:before="120" w:after="120" w:line="288" w:lineRule="auto"/>
        <w:ind w:firstLine="708"/>
        <w:jc w:val="both"/>
      </w:pPr>
      <w:r w:rsidRPr="00832963">
        <w:t>12.1. Структура социальной сферы общественного производства.</w:t>
      </w:r>
    </w:p>
    <w:p w:rsidR="00817FCA" w:rsidRPr="00595C35" w:rsidRDefault="00817FCA" w:rsidP="00817FCA">
      <w:pPr>
        <w:spacing w:before="120" w:after="120" w:line="288" w:lineRule="auto"/>
        <w:ind w:firstLine="708"/>
        <w:jc w:val="both"/>
      </w:pPr>
      <w:r w:rsidRPr="00047D01">
        <w:rPr>
          <w:highlight w:val="yellow"/>
        </w:rPr>
        <w:t>Общество состоит из 4-х основных сфер: экономической, социальной, духовной и политической. Социальная сфера охватывает все стороны жизнедеятельности человека –от трудовых отношений до национальных, классовых отношений</w:t>
      </w:r>
      <w:r w:rsidRPr="00595C35">
        <w:t>. Социальная сфера общественного производства является одной из важнейших составляющих стабильности общественной жизни. Роль и значение социальной сферы возросло в свете теории человеческого развития, где выбор человека признается главенствующей чертой.</w:t>
      </w:r>
    </w:p>
    <w:p w:rsidR="00817FCA" w:rsidRPr="00595C35" w:rsidRDefault="00817FCA" w:rsidP="00817FCA">
      <w:pPr>
        <w:spacing w:before="120" w:after="120" w:line="288" w:lineRule="auto"/>
        <w:ind w:firstLine="708"/>
        <w:jc w:val="both"/>
      </w:pPr>
      <w:r w:rsidRPr="00595C35">
        <w:t>В соответствии с международными стандартами хозяйственной классификации ООН все виды экономической деятельности в общественном производстве разделены на 10 укрупненных отраслей, каждая из которых разделена на различные виды. В 10 укрупненных отраслях выделены 260 видов. По названной классификации социальная сфера выделена в 9 группу «Коммунальное, общественное и личное обслуживание». В нем различают 49 видов. В России и Казахстане принято выделять следующие 11 групп: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1) Здравоохранение;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2) Образование;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3) Социальная защита;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4) Культура;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5) Средства массовой информации;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6) </w:t>
      </w:r>
      <w:proofErr w:type="spellStart"/>
      <w:r w:rsidRPr="00595C35">
        <w:t>Жилищно</w:t>
      </w:r>
      <w:proofErr w:type="spellEnd"/>
      <w:r w:rsidRPr="00595C35">
        <w:t xml:space="preserve"> – коммунальный комплекс;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7) Городской и пригородный транспорт;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8) Управление;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9) </w:t>
      </w:r>
      <w:proofErr w:type="spellStart"/>
      <w:r w:rsidRPr="00595C35">
        <w:t>Санитарно</w:t>
      </w:r>
      <w:proofErr w:type="spellEnd"/>
      <w:r w:rsidRPr="00595C35">
        <w:t xml:space="preserve"> – эпидемиологический надзор;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10) Архивное дело;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11) Прочие отрасли.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</w:t>
      </w:r>
      <w:r w:rsidRPr="00047D01">
        <w:rPr>
          <w:highlight w:val="yellow"/>
        </w:rPr>
        <w:t>В статье «Социальная сфера» выделяют: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Образовательные и воспитательные учреждения (детские сады, школы, кружки по      интересам, колледжи, университеты);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Организации, занимающиеся медицинским обслуживанием (больницы, госпитали, поликлиники, медицинские центры, лаборатории);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Культурные организации (музеи, дворцы и дома культуры, парки культуры и отдыха, цирки, театры, концертные залы, ботанические сады, галереи);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Спортивные организации (спортивные клубы, футбольные и хоккейные лиги, спортивные школы, секции, центры);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lastRenderedPageBreak/>
        <w:t>- Социальное обеспечение (организации, оказывающие материальную помощь старикам, лицам, лишившимся трудоспособности, матерям-одиночкам, безработным, лицам без определенного места жительства);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Общественное питание;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Коммунальное обслуживание - ряд служб по хозяйственному обслуживанию района, города, области (водоканал, городской транспорт, жилищно-коммунальное хозяйство, электростанции);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- Пассажирский транспорт, связь. (Социальная сфера. </w:t>
      </w:r>
      <w:hyperlink r:id="rId4" w:history="1">
        <w:r w:rsidRPr="00595C35">
          <w:rPr>
            <w:rStyle w:val="a3"/>
          </w:rPr>
          <w:t>https://www.audit-it.ru/terms/trud/sotsialnaya_sfera.html</w:t>
        </w:r>
      </w:hyperlink>
      <w:r w:rsidRPr="00595C35">
        <w:t>)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По сути автор статьи не включил в свой перечень </w:t>
      </w:r>
      <w:r w:rsidRPr="00047D01">
        <w:rPr>
          <w:highlight w:val="yellow"/>
        </w:rPr>
        <w:t xml:space="preserve">архивное дело, </w:t>
      </w:r>
      <w:proofErr w:type="spellStart"/>
      <w:r w:rsidRPr="00047D01">
        <w:rPr>
          <w:highlight w:val="yellow"/>
        </w:rPr>
        <w:t>санитарно</w:t>
      </w:r>
      <w:proofErr w:type="spellEnd"/>
      <w:r w:rsidRPr="00047D01">
        <w:rPr>
          <w:highlight w:val="yellow"/>
        </w:rPr>
        <w:t xml:space="preserve"> – эпидемиологический надзор и прочее, которые не менее важны чем другие</w:t>
      </w:r>
      <w:r w:rsidRPr="00595C35">
        <w:t>.</w:t>
      </w:r>
    </w:p>
    <w:p w:rsidR="00817FCA" w:rsidRDefault="00817FCA" w:rsidP="00817FCA">
      <w:pPr>
        <w:spacing w:before="120" w:after="120" w:line="288" w:lineRule="auto"/>
        <w:jc w:val="both"/>
      </w:pPr>
      <w:r w:rsidRPr="00595C35">
        <w:t xml:space="preserve">         </w:t>
      </w:r>
      <w:r w:rsidRPr="00264DE7">
        <w:rPr>
          <w:highlight w:val="yellow"/>
        </w:rPr>
        <w:t>Все они подразделяются также на отдельные структурные элементы. Из вышеперечисленных элементов в современной экономической науке важнейшую роль отводят здравоохранению и образованию, так как именно эти сферы общественной жизни определяют состояние развитости стран</w:t>
      </w:r>
      <w:r w:rsidRPr="00595C35">
        <w:t>. Именно они, как важнейшие компоненты, квалифицируют уровень человеческого развития. Именно образование и наука определяют будущее состояние производительных сил в той или иной стране.</w:t>
      </w:r>
      <w:r>
        <w:t xml:space="preserve"> </w:t>
      </w:r>
      <w:r w:rsidRPr="00264DE7">
        <w:rPr>
          <w:highlight w:val="yellow"/>
        </w:rPr>
        <w:t>Вместе с тем без культуры все другие компоненты социальных отношений, в конечном итоге</w:t>
      </w:r>
      <w:r>
        <w:t xml:space="preserve">, не дадут ожидаемого эффекта. </w:t>
      </w:r>
      <w:r w:rsidRPr="00264DE7">
        <w:rPr>
          <w:highlight w:val="yellow"/>
        </w:rPr>
        <w:t>Эти три группы социальной сферы следует положить в основу общественного развития в условиях четвертой промышленной революции. Именно они определят будущее человечества</w:t>
      </w:r>
      <w:r>
        <w:t xml:space="preserve">. О роли и значимости культуры в современном обществе можно судить по культуре труда. Только осознание культуры труда как общечеловеческой ценности позволит понять его непреходящее значение в определении нравственной культуры личности. Отсюда и уровень нравственной культуры в обществе.      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      </w:t>
      </w:r>
      <w:r w:rsidRPr="00595C35">
        <w:t xml:space="preserve"> </w:t>
      </w:r>
      <w:r w:rsidRPr="00264DE7">
        <w:rPr>
          <w:highlight w:val="yellow"/>
        </w:rPr>
        <w:t>Основными объектами социальных отношении в обществе являются система социальной защиты, рынок труда, доходы населения и их потребление, социальная инфраструктура. От имени государства этими вопросами занимаются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Республике Казахстан Президент, парламент, правительство и их министерства, местные органы власти, работодатели и сами работники, а также общественные организации.          Многогранность воздействия социальной сферы на человеческое развитие вызвано и тем, что социальная защита населения позволяет выявить грани нищеты и бедности, определить средства борьбы с ними. Ценность изучения проблем социальной сферы определяются и тем, что, определяя цели и задачи, выявляются методы, механизм и инструменты реализации государственной социальной политики</w:t>
      </w:r>
      <w:r w:rsidRPr="00595C35">
        <w:t>.</w:t>
      </w:r>
    </w:p>
    <w:p w:rsidR="00817FCA" w:rsidRDefault="00817FCA" w:rsidP="00817FCA">
      <w:pPr>
        <w:spacing w:before="120" w:after="120" w:line="288" w:lineRule="auto"/>
        <w:ind w:firstLine="708"/>
        <w:jc w:val="both"/>
      </w:pPr>
      <w:r>
        <w:t xml:space="preserve">                         </w:t>
      </w:r>
    </w:p>
    <w:p w:rsidR="00817FCA" w:rsidRDefault="00817FCA" w:rsidP="00817FCA">
      <w:pPr>
        <w:spacing w:before="120" w:after="120" w:line="288" w:lineRule="auto"/>
        <w:ind w:firstLine="708"/>
        <w:jc w:val="both"/>
      </w:pPr>
      <w:r>
        <w:t xml:space="preserve">                        </w:t>
      </w:r>
      <w:r w:rsidRPr="00832963">
        <w:t xml:space="preserve">12.2. Сущность, принципы, модели, основные </w:t>
      </w:r>
    </w:p>
    <w:p w:rsidR="00817FCA" w:rsidRDefault="00817FCA" w:rsidP="00817FCA">
      <w:pPr>
        <w:spacing w:before="120" w:after="120" w:line="288" w:lineRule="auto"/>
        <w:ind w:firstLine="708"/>
        <w:jc w:val="both"/>
      </w:pPr>
      <w:r>
        <w:t xml:space="preserve">                            </w:t>
      </w:r>
      <w:r w:rsidRPr="00832963">
        <w:t xml:space="preserve">направления и инструменты регулирования </w:t>
      </w:r>
    </w:p>
    <w:p w:rsidR="00817FCA" w:rsidRPr="00832963" w:rsidRDefault="00817FCA" w:rsidP="00817FCA">
      <w:pPr>
        <w:spacing w:before="120" w:after="120" w:line="288" w:lineRule="auto"/>
        <w:ind w:firstLine="708"/>
        <w:jc w:val="both"/>
      </w:pPr>
      <w:r>
        <w:t xml:space="preserve">                             </w:t>
      </w:r>
      <w:r w:rsidRPr="00832963">
        <w:t>государс</w:t>
      </w:r>
      <w:r>
        <w:t>твом социальной сферы общества.</w:t>
      </w:r>
    </w:p>
    <w:p w:rsidR="00817FCA" w:rsidRDefault="00817FCA" w:rsidP="00817FCA">
      <w:pPr>
        <w:spacing w:before="120" w:after="120" w:line="288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</w:p>
    <w:p w:rsidR="00817FCA" w:rsidRPr="00595C35" w:rsidRDefault="00817FCA" w:rsidP="00817FCA">
      <w:pPr>
        <w:spacing w:before="120" w:after="120" w:line="288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</w:t>
      </w:r>
      <w:r w:rsidRPr="00595C35">
        <w:rPr>
          <w:shd w:val="clear" w:color="auto" w:fill="FFFFFF"/>
        </w:rPr>
        <w:t xml:space="preserve"> Регулирование государством социальной сферы общества производится посредством использования понятийных категорий социальной политики. Через них определяются цели, задачи, принципы государственного регулирования. Следовательно, необходимо определить эти понятия и на этой основе раскрыть содержание процесса государственного регулирования социальной сферы общественного производства</w:t>
      </w:r>
      <w:r>
        <w:rPr>
          <w:shd w:val="clear" w:color="auto" w:fill="FFFFFF"/>
        </w:rPr>
        <w:t>.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       </w:t>
      </w:r>
      <w:r w:rsidRPr="00264DE7">
        <w:rPr>
          <w:highlight w:val="yellow"/>
        </w:rPr>
        <w:t xml:space="preserve">Социальная политика государства представляет собой комплекс мер по поддержанию экономической и социальной стабильности в обществе, обеспечению правовой </w:t>
      </w:r>
      <w:proofErr w:type="spellStart"/>
      <w:r w:rsidRPr="00264DE7">
        <w:rPr>
          <w:highlight w:val="yellow"/>
        </w:rPr>
        <w:t>защи</w:t>
      </w:r>
      <w:proofErr w:type="spellEnd"/>
      <w:r w:rsidRPr="00264DE7">
        <w:rPr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ты и созданию социальных гарантий в обществе</w:t>
      </w:r>
      <w:r w:rsidRPr="00595C35">
        <w:t xml:space="preserve">. Приоритетной целью социальной политики является </w:t>
      </w:r>
      <w:r w:rsidRPr="00264DE7">
        <w:rPr>
          <w:highlight w:val="yellow"/>
        </w:rPr>
        <w:t xml:space="preserve">поддержание экономической стабильности, обеспечение наиболее </w:t>
      </w:r>
      <w:proofErr w:type="gramStart"/>
      <w:r w:rsidRPr="00264DE7">
        <w:rPr>
          <w:highlight w:val="yellow"/>
        </w:rPr>
        <w:t>равноправного  распределения</w:t>
      </w:r>
      <w:proofErr w:type="gramEnd"/>
      <w:r w:rsidRPr="00264DE7">
        <w:rPr>
          <w:highlight w:val="yellow"/>
        </w:rPr>
        <w:t xml:space="preserve"> и перераспределения доходов общества</w:t>
      </w:r>
      <w:r w:rsidRPr="00595C35">
        <w:t xml:space="preserve">. </w:t>
      </w:r>
      <w:r w:rsidRPr="00595C35">
        <w:rPr>
          <w:shd w:val="clear" w:color="auto" w:fill="FFFFFF"/>
        </w:rPr>
        <w:t xml:space="preserve"> В широком смысле социальная политика может рассматриваться как способ удовлетворения социальных потребностей, а в узком – сведена к разрешению противоречий в социальной сфере, инструменту, смягчающему негативные последствия индивидуального и социального неравенства. </w:t>
      </w:r>
      <w:r w:rsidRPr="00264DE7">
        <w:rPr>
          <w:highlight w:val="yellow"/>
        </w:rPr>
        <w:t>В теории и на практике социальная защита чаще всего рассматривается в узком смысле как социальная политика государства, стремящегося обеспечить                                                                                                                                                                 приемлемое (сносное) существование так называемым маргинальным слоям населения</w:t>
      </w:r>
      <w:r w:rsidRPr="00595C35">
        <w:t xml:space="preserve">,                                                                                                       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       </w:t>
      </w:r>
      <w:r w:rsidRPr="00264DE7">
        <w:rPr>
          <w:highlight w:val="yellow"/>
        </w:rPr>
        <w:t>В широком понимании механизм социальной защиты маргинальных (социально уязвимых) слоев населения является лишь частью и не охватывает целого</w:t>
      </w:r>
      <w:r w:rsidRPr="00595C35">
        <w:t xml:space="preserve">, т.е. всей системы социальной защиты.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  <w:r w:rsidRPr="00264DE7">
        <w:rPr>
          <w:highlight w:val="yellow"/>
        </w:rPr>
        <w:t>Социальная же защита, кроме того, включает в себя защиту доходов и заработной платы, совершенствование распределительных отношений и др. В системе социальной защиты населения выделяются следующие уровни</w:t>
      </w:r>
      <w:r w:rsidRPr="00595C35">
        <w:t>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со стороны государства и местных органов управления;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со стороны работодателей, администрации фирм, предприятий;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со стороны профсоюзов, различного рода неправительственных организаций и трудовых коллективов;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семейная защита и самозащита.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</w:t>
      </w:r>
      <w:r w:rsidRPr="00264DE7">
        <w:rPr>
          <w:highlight w:val="yellow"/>
        </w:rPr>
        <w:t>По объекту формами социальной защиты могут быть</w:t>
      </w:r>
      <w:r w:rsidRPr="00595C35">
        <w:t>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детства;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малообеспеченных семей и граждан;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- социальная </w:t>
      </w:r>
      <w:proofErr w:type="gramStart"/>
      <w:r w:rsidRPr="00595C35">
        <w:t>защита  женщин</w:t>
      </w:r>
      <w:proofErr w:type="gramEnd"/>
      <w:r w:rsidRPr="00595C35">
        <w:t xml:space="preserve">  и  многодетных матерей;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безработных;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лиц пенсионного возраста;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социальная защита больных и инвалидов;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поддержка социальных отраслей: здравоохранения и образования.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Преследуя цель повышения уровня жизни населения</w:t>
      </w:r>
      <w:r w:rsidRPr="00264DE7">
        <w:rPr>
          <w:highlight w:val="yellow"/>
        </w:rPr>
        <w:t>, социальная политика охватывает четыре основных сектора жизни общества: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а) демографию (естественное воспроизводство населения);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lastRenderedPageBreak/>
        <w:t>б) труд (рынок труда, занятость, подготовка и переподготовка, кадров, условия и охрана труда, социальное партнерство);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в) личные доходы (заработная плата, пенсии, пособия и т.п.);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г) социальную инфраструктуру (жильё, образование, дошкольные учреждения, учреждения здравоохранения, культуры, спорта и т.п.).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</w:t>
      </w:r>
      <w:r w:rsidRPr="00264DE7">
        <w:rPr>
          <w:highlight w:val="yellow"/>
        </w:rPr>
        <w:t>Целью социальной политики выступает обеспечение условий, создание механизмов наиболее рационального и всеобъемлющего обеспечения потребностей</w:t>
      </w:r>
      <w:r w:rsidRPr="00595C35">
        <w:t xml:space="preserve">, за счет созданных обществом материальных и духовных благ. Если предположить, что социальная политика ориентирована на формирование информационного общества, то она с неизбежностью </w:t>
      </w:r>
      <w:r w:rsidRPr="00264DE7">
        <w:rPr>
          <w:highlight w:val="yellow"/>
        </w:rPr>
        <w:t>должна содействовать реализации следующих задач</w:t>
      </w:r>
      <w:r w:rsidRPr="00595C35">
        <w:t>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1) быстрый рост человеческого потенциала как условия для помощи продуктивной жизни членов общества;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2) формирование нового среднего класса как определяющей социальной силы общества и основного носителя человеческого потенциала нации;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3) развитие гражданского общества и правового государства как непременного условия расширенного воспроизводства человеческого потенциала.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</w:t>
      </w:r>
      <w:r w:rsidRPr="00264DE7">
        <w:rPr>
          <w:highlight w:val="yellow"/>
        </w:rPr>
        <w:t>Важнейшим направлением государственного регулирования посредством социальной политики является поддержка людей, которые уже не работают или еще не работают</w:t>
      </w:r>
      <w:r w:rsidRPr="00595C35">
        <w:t xml:space="preserve">. Это инвалиды, пенсионеры, а также дети, школьники, студенты, безработные.    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Другим важным направлением государственного регулирования используя социальную политику является </w:t>
      </w:r>
      <w:r w:rsidRPr="00264DE7">
        <w:rPr>
          <w:highlight w:val="yellow"/>
        </w:rPr>
        <w:t>обеспечение условий для нормальной занятости населения для чего необходимо не только создавать рабочие места, обучать, но и создавать систему подготовки и переподготовки работников.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264DE7">
        <w:rPr>
          <w:highlight w:val="yellow"/>
        </w:rPr>
        <w:t>Еще одним направлением социальной политики государства является устранение или нейтрализация негативных моментов при формировании и развитии рыночных отношений. К их числу относятся: коррупция, взяточничество, бесконтрольное развитие теневой экономики.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264DE7">
        <w:rPr>
          <w:highlight w:val="yellow"/>
        </w:rPr>
        <w:t>Самым важным направлением в социальной политике</w:t>
      </w:r>
      <w:r w:rsidRPr="00595C35">
        <w:t xml:space="preserve"> государства является повышение </w:t>
      </w:r>
      <w:r w:rsidRPr="00264DE7">
        <w:rPr>
          <w:highlight w:val="yellow"/>
        </w:rPr>
        <w:t>жизненного уровня населения посредством роста реальной заработной платы, доходов от собственности предпринимателей и социальных выплат</w:t>
      </w:r>
      <w:r w:rsidRPr="00595C35">
        <w:t>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Показателями или </w:t>
      </w:r>
      <w:r w:rsidRPr="00264DE7">
        <w:rPr>
          <w:highlight w:val="yellow"/>
        </w:rPr>
        <w:t>признаками социальной политики</w:t>
      </w:r>
      <w:r w:rsidRPr="00595C35">
        <w:t xml:space="preserve"> государства являются: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1) объективность;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2) общегосударственный подход;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3) </w:t>
      </w:r>
      <w:proofErr w:type="spellStart"/>
      <w:r w:rsidRPr="00595C35">
        <w:t>многосубъектность</w:t>
      </w:r>
      <w:proofErr w:type="spellEnd"/>
      <w:r w:rsidRPr="00595C35">
        <w:t xml:space="preserve"> и </w:t>
      </w:r>
      <w:proofErr w:type="spellStart"/>
      <w:r w:rsidRPr="00595C35">
        <w:t>объектность</w:t>
      </w:r>
      <w:proofErr w:type="spellEnd"/>
      <w:r w:rsidRPr="00595C35">
        <w:t>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4) солидарный (</w:t>
      </w:r>
      <w:proofErr w:type="spellStart"/>
      <w:r w:rsidRPr="00595C35">
        <w:t>перераспределительный</w:t>
      </w:r>
      <w:proofErr w:type="spellEnd"/>
      <w:r w:rsidRPr="00595C35">
        <w:t>) характер отношений;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5) конкретно-исторический характер отношений.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Социальная политика </w:t>
      </w:r>
      <w:r w:rsidRPr="00264DE7">
        <w:rPr>
          <w:highlight w:val="yellow"/>
        </w:rPr>
        <w:t>основывается на следующих принципах</w:t>
      </w:r>
      <w:r w:rsidRPr="00595C35">
        <w:t>: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lastRenderedPageBreak/>
        <w:t xml:space="preserve">- </w:t>
      </w:r>
      <w:r w:rsidRPr="00264DE7">
        <w:rPr>
          <w:highlight w:val="yellow"/>
        </w:rPr>
        <w:t>обеспечение ресурсного</w:t>
      </w:r>
      <w:r w:rsidRPr="00595C35">
        <w:t xml:space="preserve"> потенциала путем создания материальных ресурсов и комплекса мер по развитию самого человека;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- </w:t>
      </w:r>
      <w:r w:rsidRPr="00264DE7">
        <w:rPr>
          <w:highlight w:val="yellow"/>
        </w:rPr>
        <w:t>всеобщность социальной</w:t>
      </w:r>
      <w:r w:rsidRPr="00595C35">
        <w:t xml:space="preserve"> политики, т.е. охват всех слоев населения;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- </w:t>
      </w:r>
      <w:r w:rsidRPr="00264DE7">
        <w:rPr>
          <w:highlight w:val="yellow"/>
        </w:rPr>
        <w:t>гибкость системы</w:t>
      </w:r>
      <w:r w:rsidRPr="00595C35">
        <w:t xml:space="preserve"> социальных гарантий, т.е. чуткое реагирование на происходящие изменения в экономической и социальной сферах общества.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264DE7">
        <w:rPr>
          <w:highlight w:val="yellow"/>
        </w:rPr>
        <w:t>Основой социальной политики должны стать поддержка сильных, жизнеспособных групп и защита слабых, неприспособленных</w:t>
      </w:r>
      <w:r w:rsidRPr="00595C35">
        <w:t>, не имеющих достаточных средств для успешного существования в жестких условиях рыночной экономики. Вместе с тем один из важных моментов стратегии развития – установка на повышение профессионализма, самоотдачи, проявление инициативы граждан.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Советом Европы рассматриваются вопросы стратегии в области социальной сплоченности в XXI веке: государства-члены должны принять идею социальной сплоченности в качестве конкретного и активного направления политики, поставив ее в центр своих моделей развития. Целью такой политики должно стать активное, справедливое и социально сплоченное общество, в котором политика экономического развития и политика социального развития работают в тандеме.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</w:t>
      </w:r>
      <w:r w:rsidRPr="00264DE7">
        <w:rPr>
          <w:highlight w:val="yellow"/>
        </w:rPr>
        <w:t>Сущность социальной политики государства проявляется в следующих функциях</w:t>
      </w:r>
      <w:r w:rsidRPr="00595C35">
        <w:t>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1.формирование национальной структуры доходов и расходов;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2. обеспечение социальной защищенности членов общества;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3. создание мотивационных принципов активизации деятельности работников посредством здравоохранительной, образовательной и трудовой деятельности;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4. учет доли каждого работника в создании и распределении созданных благ;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 5.развитие социальной инфраструктуры. https://www.monographies.ru/ru/book/section?id=6879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Формирование рациональной структуры доходов и расходов базируется на создании государством целевых программ и планов на определенный период времени и мер по их реализации.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264DE7">
        <w:rPr>
          <w:highlight w:val="yellow"/>
        </w:rPr>
        <w:t>Обеспечение социальной защищенности базируется на обеспечении минимального прожиточного минимума населения</w:t>
      </w:r>
      <w:r w:rsidRPr="00595C35">
        <w:t>, который устанавливается государственным аппаратом управления и пересматривается с процессом роста доходов общества.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Государственное стимулирование мотивационных принципов базируется на прозрачности и доступности информации для всех членов общества об источниках доходов и расходах государственного и местного бюджета, социальных отчислениях.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В рыночных условиях учет доли работников в создании и распределении общественных благ производится посредством учета факторов производства и через механизм рынка выявляется долевое участие в распределении благ.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lastRenderedPageBreak/>
        <w:t xml:space="preserve">         Развитие </w:t>
      </w:r>
      <w:r w:rsidRPr="00264DE7">
        <w:rPr>
          <w:highlight w:val="yellow"/>
        </w:rPr>
        <w:t>социальной инфраструктуры</w:t>
      </w:r>
      <w:r w:rsidRPr="00595C35">
        <w:t xml:space="preserve"> государством включает создание условий для воспроизводства работников посредством </w:t>
      </w:r>
      <w:r w:rsidRPr="00264DE7">
        <w:rPr>
          <w:highlight w:val="yellow"/>
        </w:rPr>
        <w:t>системы здравоохранения, образования, обогащения духовного мира, спорта и туризма и</w:t>
      </w:r>
      <w:r w:rsidRPr="00595C35">
        <w:t xml:space="preserve"> т. д.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В деле реализации социальной политики государства в рыночных условиях большое значение придается благотворительной деятельности предпринимательских кругов, фирм, корпораций и благотворительных организаций, выделяющих материальные и денежные средства для малоимущих слоев населения, поддержания объектов образования, здравоохранения, культуры, спорта и др.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</w:t>
      </w:r>
      <w:r w:rsidRPr="00264DE7">
        <w:rPr>
          <w:highlight w:val="yellow"/>
        </w:rPr>
        <w:t>Вместе с тем социальная политика все более и более стала приобретать характер общемировых стандартов. К ним относят следующие принципы функционирования</w:t>
      </w:r>
      <w:r w:rsidRPr="00595C35">
        <w:t>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- </w:t>
      </w:r>
      <w:r w:rsidRPr="00264DE7">
        <w:rPr>
          <w:highlight w:val="yellow"/>
        </w:rPr>
        <w:t>всеобщност</w:t>
      </w:r>
      <w:r w:rsidRPr="00595C35">
        <w:t xml:space="preserve">ь социальной политики. Все страны мира, независимо от уровня развития разрабатывают комплекс мер по обеспечению;  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- з</w:t>
      </w:r>
      <w:r w:rsidRPr="00264DE7">
        <w:rPr>
          <w:highlight w:val="yellow"/>
        </w:rPr>
        <w:t>ащищенност</w:t>
      </w:r>
      <w:r w:rsidRPr="00595C35">
        <w:t>и людей и охватывающие все слои населения;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- </w:t>
      </w:r>
      <w:r w:rsidRPr="00264DE7">
        <w:rPr>
          <w:highlight w:val="yellow"/>
        </w:rPr>
        <w:t>правовое обеспечение системы</w:t>
      </w:r>
      <w:r w:rsidRPr="00595C35">
        <w:t xml:space="preserve"> социальной защиты от объективно обусловленных рисков;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264DE7">
        <w:rPr>
          <w:highlight w:val="yellow"/>
        </w:rPr>
        <w:t>- адресный характер</w:t>
      </w:r>
      <w:r w:rsidRPr="00595C35">
        <w:t xml:space="preserve"> социальной политики;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- </w:t>
      </w:r>
      <w:r w:rsidRPr="00264DE7">
        <w:rPr>
          <w:highlight w:val="yellow"/>
        </w:rPr>
        <w:t>общемировые подходы к классификации критериев</w:t>
      </w:r>
      <w:r w:rsidRPr="00595C35">
        <w:t xml:space="preserve"> оценки степени социальной защиты и видов льгот. Это выражается в целевых пенсиях, пособиях (например, участники и инвалиды ВОВ и др.).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В литературе </w:t>
      </w:r>
      <w:r w:rsidRPr="00264DE7">
        <w:rPr>
          <w:highlight w:val="yellow"/>
        </w:rPr>
        <w:t>существуют и другие характеристики социальных принципов</w:t>
      </w:r>
      <w:r w:rsidRPr="00595C35">
        <w:t xml:space="preserve">: 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1.</w:t>
      </w:r>
      <w:r w:rsidRPr="00264DE7">
        <w:rPr>
          <w:highlight w:val="yellow"/>
        </w:rPr>
        <w:t>Социальная справедливость</w:t>
      </w:r>
      <w:r w:rsidRPr="00595C35">
        <w:t xml:space="preserve">, показывает меру в коей степени в обществе есть равное(неравное) распределение, зависит от экономического и духовного развития общества. Социальная справедливость — кроме всего прочего это также показатель реального народовластия, соблюдения и уважения прав человека и возможности каждого индивида на самореализацию.      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2.</w:t>
      </w:r>
      <w:r w:rsidRPr="00264DE7">
        <w:rPr>
          <w:highlight w:val="yellow"/>
        </w:rPr>
        <w:t>Социальные гарантии</w:t>
      </w:r>
      <w:r w:rsidRPr="00595C35">
        <w:t xml:space="preserve"> - это определённый вид гарантий на государственном уровне который обеспечивает уверенность в завтрашнем дне (гарантия бесплатного образования, медицинского обслуживания, гарантия получения работы и т.д.).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3.</w:t>
      </w:r>
      <w:r w:rsidRPr="00264DE7">
        <w:rPr>
          <w:highlight w:val="yellow"/>
        </w:rPr>
        <w:t>Улучшение условий труда</w:t>
      </w:r>
      <w:r w:rsidRPr="00595C35">
        <w:t xml:space="preserve"> и жизни членов общества.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4.</w:t>
      </w:r>
      <w:r w:rsidRPr="00264DE7">
        <w:rPr>
          <w:highlight w:val="yellow"/>
        </w:rPr>
        <w:t>Социальная реабилитация, восстановление</w:t>
      </w:r>
      <w:r w:rsidRPr="00595C35">
        <w:t xml:space="preserve"> в случае нарушения социальной справедливости.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5</w:t>
      </w:r>
      <w:r w:rsidRPr="00264DE7">
        <w:rPr>
          <w:highlight w:val="yellow"/>
        </w:rPr>
        <w:t>.Развитие социальной активности всех</w:t>
      </w:r>
      <w:r w:rsidRPr="00595C35">
        <w:t xml:space="preserve"> членов общества, социализация индивида, сопоставление развития морального и материального, сглаживание конфликтов которые могут возникнуть на стыке этих сфер. Наука и научный прогресс вряд ли когда-то заменят нам духовное начало, но также стоит понимать, что последнее невозможно без первого, как и наоборот.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6. </w:t>
      </w:r>
      <w:r w:rsidRPr="006B35FC">
        <w:rPr>
          <w:highlight w:val="yellow"/>
        </w:rPr>
        <w:t>Более полный учет специфики жизни</w:t>
      </w:r>
      <w:r w:rsidRPr="00595C35">
        <w:t xml:space="preserve"> и деятельности разных слоев и групп населения, к примеру, таких, как молодежь, женщины, пожилые люди с целью максимально возможного удовлетворения их нужд и интересов.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lastRenderedPageBreak/>
        <w:t>7.</w:t>
      </w:r>
      <w:r w:rsidRPr="006B35FC">
        <w:rPr>
          <w:highlight w:val="yellow"/>
        </w:rPr>
        <w:t>Принцип сплоченности</w:t>
      </w:r>
      <w:r w:rsidRPr="00595C35">
        <w:t xml:space="preserve">. Заключается в гармоничном развитии и сосуществовании всех членов общества, а </w:t>
      </w:r>
      <w:proofErr w:type="gramStart"/>
      <w:r w:rsidRPr="00595C35">
        <w:t>так же</w:t>
      </w:r>
      <w:proofErr w:type="gramEnd"/>
      <w:r w:rsidRPr="00595C35">
        <w:t xml:space="preserve"> сосуществованием социальной сферы с политической экономической и т. д.</w:t>
      </w:r>
      <w:r>
        <w:t xml:space="preserve"> </w:t>
      </w:r>
      <w:r w:rsidRPr="00595C35">
        <w:t>(Сущность</w:t>
      </w:r>
      <w:r>
        <w:t xml:space="preserve"> и принципы социальной </w:t>
      </w:r>
      <w:r w:rsidRPr="00595C35">
        <w:t>политики.</w:t>
      </w:r>
      <w:r>
        <w:t xml:space="preserve"> </w:t>
      </w:r>
      <w:r w:rsidRPr="00595C35">
        <w:t>https://spravochnick.ru/socialnaya_rabota/suschnost_i_principy_socialnoy_politiki/).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</w:t>
      </w:r>
      <w:r w:rsidRPr="006B35FC">
        <w:rPr>
          <w:highlight w:val="yellow"/>
        </w:rPr>
        <w:t>Инструменты государственного регулирования</w:t>
      </w:r>
      <w:r w:rsidRPr="00595C35">
        <w:t xml:space="preserve"> весьма разнообразны. Государственные органы власти разрабатывают и осуществляют комплекс мер по </w:t>
      </w:r>
      <w:r w:rsidRPr="006B35FC">
        <w:rPr>
          <w:highlight w:val="yellow"/>
        </w:rPr>
        <w:t>регулированию доходов населения, где, с одной стороны, проводятся мероприятия по социальному страхованию (пособия по безработице, выход на пенсию и др.). С другой стороны, создают и осуществляют программу государственной помощи. В этом свете следует отметить, что в некоторых странах в законодательствах предусматривается прогрессивное налогообложение. Во многих странах существуют социальные выплаты в виде безвозмездных государственных выплат, а также льготы на проезд и др. не денежные виды помощи.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Государство также </w:t>
      </w:r>
      <w:r w:rsidRPr="006B35FC">
        <w:rPr>
          <w:highlight w:val="yellow"/>
        </w:rPr>
        <w:t>разрабатывает специальные программы государственной помощи для престарелых, инвалидов с детства, нетрудоспособных. Многие государства осуществляют принудительное социальное страхование</w:t>
      </w:r>
      <w:r w:rsidRPr="00595C35">
        <w:t xml:space="preserve"> (медицинское, пенсионное, от несчастных случаев, от безработицы и т. д.).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6B35FC">
        <w:rPr>
          <w:highlight w:val="yellow"/>
        </w:rPr>
        <w:t>Государство финансирует такие социальные сферы, как медицинское обслуживание отдельных категорий людей</w:t>
      </w:r>
      <w:r w:rsidRPr="00595C35">
        <w:t xml:space="preserve"> (инвалиды ВОВ, диабетиков и др.) образование, культура, физкультура и спорт и т. д. Различного рода выплаты производятся также из средств местных органов власти. </w:t>
      </w:r>
      <w:r w:rsidRPr="006B35FC">
        <w:rPr>
          <w:highlight w:val="yellow"/>
        </w:rPr>
        <w:t>К сфере регулирования социальных отношении следует отнести разработку и реализацию программ трудоустройства</w:t>
      </w:r>
      <w:r w:rsidRPr="00595C35">
        <w:t xml:space="preserve"> и переквалификации безработных.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В современных развитых странах каждый член общества рассчитывает получить не только экономические, но и социальные блага. То есть все граждане страны, независимо от статуса, места работы и т. д., </w:t>
      </w:r>
      <w:r w:rsidRPr="006B35FC">
        <w:rPr>
          <w:highlight w:val="yellow"/>
        </w:rPr>
        <w:t>имеют равное право доступа к средствам производства, равное положение перед законами страны, равное право на образование, охрану здоровья, доступ к историческим и другим духовным ценностям</w:t>
      </w:r>
      <w:r w:rsidRPr="00595C35">
        <w:t>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Правовая база национальных систем социальной защиты индустриальных стран опирается на общепризнанные международные нормы и стандарты в области прав человека (Всеобщая декларация прав человека. Международный пакт об экономических, социальных и культурных правах. Конвенция о ликвидации всех форм дискриминации в отношении женщин, Конвенция о правах ребенка, Стандартные правила обеспечения равных возможностей для инвалидов и др.).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(Особенности государственного регулирования социальной сферы http://uchebnik.kz/dop/gosudarstvennoe-regulirovanie-ekonomiki/84-osobennosti-gosudarstvennogo-regulirovaniya-socialnoy-sfery/).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      </w:t>
      </w:r>
      <w:r w:rsidRPr="00595C35">
        <w:t xml:space="preserve">В экономической литературе </w:t>
      </w:r>
      <w:r w:rsidRPr="006B35FC">
        <w:rPr>
          <w:highlight w:val="yellow"/>
        </w:rPr>
        <w:t>различают несколько моделей социальной политики</w:t>
      </w:r>
      <w:r w:rsidRPr="00595C35">
        <w:t xml:space="preserve">. Они </w:t>
      </w:r>
      <w:r w:rsidRPr="006B35FC">
        <w:rPr>
          <w:highlight w:val="yellow"/>
        </w:rPr>
        <w:t>отличаются друг от друга степенью вмешательства и воздействия государства на экономическую и социальную жизнь современного общества</w:t>
      </w:r>
      <w:r w:rsidRPr="00595C35">
        <w:t xml:space="preserve">, которая зависит от уровня развития общественного производства, степени влияния социальных процессов на </w:t>
      </w:r>
      <w:r w:rsidRPr="00595C35">
        <w:lastRenderedPageBreak/>
        <w:t>экономику страны, возможности органов власти финансировать социальные нужды населения.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В учебной литературе </w:t>
      </w:r>
      <w:r w:rsidRPr="006B35FC">
        <w:rPr>
          <w:highlight w:val="yellow"/>
        </w:rPr>
        <w:t>выделяют патерналистскую социальную модель</w:t>
      </w:r>
      <w:r w:rsidRPr="00595C35">
        <w:t xml:space="preserve">, которую другие называют патерналистская социалистическая модель. Данная модель </w:t>
      </w:r>
      <w:r w:rsidRPr="006B35FC">
        <w:rPr>
          <w:highlight w:val="yellow"/>
        </w:rPr>
        <w:t>характеризуется всесторонней ответственностью государства за экономическое состояние граждан, государственная монополия</w:t>
      </w:r>
      <w:r w:rsidRPr="00595C35">
        <w:t xml:space="preserve"> в производстве и распределении товаров и услуг, стабильность в занятости и выплате заработной платы. Вместе с тем низкая эффективность экономики оказалась не в состоянии развивать благосостояние граждан страны. Постепенно у населения стала формироваться иждивенческие чувства, снизилась трудолюбие, стала теряться инициативность у граждан и др. недостатки этой системы. При проведении этой социальной политики государство использовало методы принуждения, администрирования и экономические.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6B35FC">
        <w:rPr>
          <w:highlight w:val="yellow"/>
        </w:rPr>
        <w:t>Модель социально-ориентированного рыночного хозяйства, разработанная</w:t>
      </w:r>
      <w:r w:rsidRPr="00595C35">
        <w:t xml:space="preserve"> в конце 40-х начале 50-х годов ХХ века в Германии, действует на принципах свободного выбора товаров и услуг, свободы действия личности. Основным принципом немецкой модели является предоставление своим гражданам возможности зарабатывать средства, необходимые для обеспечение достойной жизни в настоящем и благополучия в будущем. Государство ставит своей главной задачей защиту доходов при возложении ответственности за возможность иметь работу. В обществе имеются система социальных амортизаторов, обеспечивающих уровень жизни выше черты бедности и в целом характеризуется высоким уровнем социальной защищенности членов общества. Государство обеспечивает высокую защищенность свих граждан через перераспределение благ, правовую защищенность, налоговую, бюджетную и иную политику. В целом рассматриваемая модель основан на принципах свободной конкуренции и процветания свободной личности.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</w:t>
      </w:r>
      <w:r w:rsidRPr="006B35FC">
        <w:rPr>
          <w:highlight w:val="yellow"/>
        </w:rPr>
        <w:t xml:space="preserve">Модель </w:t>
      </w:r>
      <w:proofErr w:type="spellStart"/>
      <w:r w:rsidRPr="006B35FC">
        <w:rPr>
          <w:highlight w:val="yellow"/>
        </w:rPr>
        <w:t>Бевериджа</w:t>
      </w:r>
      <w:proofErr w:type="spellEnd"/>
      <w:r w:rsidRPr="006B35FC">
        <w:rPr>
          <w:highlight w:val="yellow"/>
        </w:rPr>
        <w:t>, распространенная в Великобритании и Ирландии исходит из того, что члены общества должны быть охвачены социальным страховым пособием или социальной помощью при форс-мажорных обстоятельства</w:t>
      </w:r>
      <w:r w:rsidRPr="00595C35">
        <w:t>х, как болезнь, пенсионный возраст, роды и других подобных ситуациях. В этой модели задачей государства является защита минимальных доходов.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        </w:t>
      </w:r>
      <w:r w:rsidRPr="006B35FC">
        <w:rPr>
          <w:highlight w:val="yellow"/>
        </w:rPr>
        <w:t>Модель "государства всеобщего благосостояния</w:t>
      </w:r>
      <w:r w:rsidRPr="00595C35">
        <w:t>", провозглашенная в 60-х годах ХХ века в США, характеризуется как рыночная модель с высоким уровнем государственного регулирования социальной сферы, на базе развитой рыночной экономики. Государство берет на себя обеспечение социальной стабильности в обществе, обеспечивает широкий круг социальных услуг, которые рыночная система не может предоставить.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</w:t>
      </w:r>
      <w:r w:rsidRPr="006B35FC">
        <w:rPr>
          <w:highlight w:val="yellow"/>
        </w:rPr>
        <w:t>Высокой социальной ответственностью характеризуется скандинавская модель социальной политики, существующая в Швеции</w:t>
      </w:r>
      <w:r w:rsidRPr="00595C35">
        <w:t>, Дании, Норвегии, Финляндии. Названная система исходит из принципов, что все проживающие в стране имеют право на социальное обеспечение, а все работающие имеют право на льготы, зависящие от заработка</w:t>
      </w:r>
      <w:r w:rsidRPr="006B35FC">
        <w:rPr>
          <w:highlight w:val="yellow"/>
        </w:rPr>
        <w:t>. Данная модель характеризуется высоким уровнем регулирования государством социальной сферы</w:t>
      </w:r>
      <w:r w:rsidRPr="00595C35">
        <w:t xml:space="preserve">, обеспечивает высокую степень социальной защищенности населения страны. Экономической основой скандинавской модели социальной политики является высокое налоговое давление на население и предпринимательскую деятельность. Такой подход </w:t>
      </w:r>
      <w:r w:rsidRPr="00595C35">
        <w:lastRenderedPageBreak/>
        <w:t>вызван необходимостью поддержания высокого качества труда работников, что требует постоянного роста квалификации, на основе качественного образования, высокой культуры и дисциплины труда. Государство в качестве главной задачи выдвигает полную занятость и берет на себя за это ответственность. Всё это позволяет формировать и поддерживать высокие социальные стандарты в обществе.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</w:t>
      </w:r>
      <w:r w:rsidRPr="006B35FC">
        <w:rPr>
          <w:highlight w:val="yellow"/>
        </w:rPr>
        <w:t>Рыночная модель социальной политики характеризуется жесткими рамками социальных отношении в обществе. Отличительными особенностями этой модели являются сведение до минимума государственной социальной помощи населению в виде дотации и субсидии, пособии</w:t>
      </w:r>
      <w:r w:rsidRPr="00595C35">
        <w:t xml:space="preserve">. В рассматриваемой модели характерной чертой является широкое использование рыночных инструментов социальных отношений.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Введение той или иной модели в практику какой-либо страны само по себе не решит вопросы по социальной защите населения, так как это действует в стране, где было разработано и применено. Это происходит в силу того, что любая страна имеет свои отличительные особенности, которые накладывают свой отпечаток на действие экономических и социальных законов. Поэтому рассматриваемые модели являются ориентиром для любой страны при разработке собственной социальной политики</w:t>
      </w:r>
    </w:p>
    <w:p w:rsidR="00817FCA" w:rsidRPr="00832963" w:rsidRDefault="00817FCA" w:rsidP="00817FCA">
      <w:pPr>
        <w:spacing w:before="120" w:after="120" w:line="288" w:lineRule="auto"/>
        <w:ind w:firstLine="708"/>
        <w:jc w:val="both"/>
      </w:pPr>
      <w:r w:rsidRPr="00832963">
        <w:t>12.3. Социальная политика Казахстана на этапе формирования цифровой экономики.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</w:t>
      </w:r>
      <w:r w:rsidRPr="006B35FC">
        <w:rPr>
          <w:highlight w:val="yellow"/>
        </w:rPr>
        <w:t>В Казахстане приоритетным направлением общественного прогресса определена социальная направленность социально-экономического развития</w:t>
      </w:r>
      <w:r w:rsidRPr="00595C35">
        <w:t>. Об этом свидетельствует тот факт, что с первых лет своей независимости правительство стремилось к проведению эффективной государственной политики в социальной сфере, выполнению социальных обязательств, проведению скоординированной социальной и экономической политики. За эти годы были приняты более 25 законодательных актов, около пяти Указов Президента, имеющих силу закона, различные постановления Правительства, Стратегические планы государственных органов, планы по социальной модернизации. В 2014 г. принята Концепция социального развития Республики Казахстан до 2030 года.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  Поддержка государством членов своего общества четко обозначено в Конституции Казахстана, где написано: " </w:t>
      </w:r>
      <w:r w:rsidRPr="006B35FC">
        <w:rPr>
          <w:highlight w:val="yellow"/>
        </w:rPr>
        <w:t>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</w:t>
      </w:r>
      <w:r w:rsidRPr="00595C35">
        <w:t xml:space="preserve">". Одним </w:t>
      </w:r>
      <w:proofErr w:type="gramStart"/>
      <w:r w:rsidRPr="00595C35">
        <w:t>из первых</w:t>
      </w:r>
      <w:proofErr w:type="gramEnd"/>
      <w:r w:rsidRPr="00595C35">
        <w:t xml:space="preserve"> принятых в независимом Казахстане по вопросу социальной поддержки населения было Постановление правительства республики от 1991г. по утверждению </w:t>
      </w:r>
      <w:r w:rsidRPr="006B35FC">
        <w:rPr>
          <w:highlight w:val="yellow"/>
        </w:rPr>
        <w:t>положения об оказании социальной помощи семьям, имеющим детей. В качестве компенсации в связи с ростом цен и удорожанием продуктов питания и детской одежды,</w:t>
      </w:r>
      <w:r w:rsidRPr="00595C35">
        <w:t xml:space="preserve"> семьям с несовершеннолетними детьми стали выплачиваться семейные пособия на всех детей без исключения, независимо от дохода семьи. Ближе к концу 1992 г. были установлены ограничения для получения единых пособий и социальную поддержку стали получать лишь </w:t>
      </w:r>
      <w:proofErr w:type="gramStart"/>
      <w:r w:rsidRPr="00595C35">
        <w:t>те</w:t>
      </w:r>
      <w:proofErr w:type="gramEnd"/>
      <w:r w:rsidRPr="00595C35">
        <w:t xml:space="preserve"> кто действительно в ней нуждался. Эта мера была вызвана для уменьшения расходов из государственного бюджета.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В Концепции указывается, что </w:t>
      </w:r>
      <w:r w:rsidRPr="006B35FC">
        <w:rPr>
          <w:highlight w:val="yellow"/>
        </w:rPr>
        <w:t>в Казахстане создается социально-ориентированное общество и выделено три основных этапа.</w:t>
      </w:r>
    </w:p>
    <w:p w:rsidR="00817FCA" w:rsidRPr="00832963" w:rsidRDefault="00817FCA" w:rsidP="00817FCA">
      <w:pPr>
        <w:spacing w:before="120" w:after="120" w:line="288" w:lineRule="auto"/>
        <w:jc w:val="both"/>
      </w:pPr>
      <w:r w:rsidRPr="00832963">
        <w:lastRenderedPageBreak/>
        <w:t xml:space="preserve">   </w:t>
      </w:r>
      <w:r w:rsidRPr="006B35FC">
        <w:rPr>
          <w:highlight w:val="yellow"/>
        </w:rPr>
        <w:t>Первый этап (1991 – 1998 годы) характеризовался огромным количеством декларированных социально-экономических гарантий. Второй этап (1999 – 2008 годы) осуществлялась рационализация социально-экономических гарантий, распределение ответственности между государством, работодателем и работником. Третьи, современном этапе (с 2009 года) повышается качество и доступность</w:t>
      </w:r>
      <w:r w:rsidRPr="00832963">
        <w:t xml:space="preserve"> государственных услуг, создаются достойные социально-экономические условия за счет стабильной бюджетной основы, внедряются принципы обусловленной социальной помощи и развиваются активные формы занятости.</w:t>
      </w:r>
    </w:p>
    <w:p w:rsidR="00817FCA" w:rsidRPr="00832963" w:rsidRDefault="00817FCA" w:rsidP="00817FCA">
      <w:pPr>
        <w:spacing w:before="120" w:after="120" w:line="288" w:lineRule="auto"/>
        <w:jc w:val="both"/>
      </w:pPr>
      <w:r w:rsidRPr="00832963">
        <w:t xml:space="preserve">       </w:t>
      </w:r>
      <w:r w:rsidRPr="006B35FC">
        <w:rPr>
          <w:highlight w:val="yellow"/>
        </w:rPr>
        <w:t>Целью Концепции является создание условий для повышения качества и конкурентоспособности человеческого капитала</w:t>
      </w:r>
      <w:r w:rsidRPr="00832963">
        <w:t xml:space="preserve">, а также достижение высокого стандарта качества жизни для всех </w:t>
      </w:r>
      <w:proofErr w:type="spellStart"/>
      <w:r w:rsidRPr="00832963">
        <w:t>казахстанцев</w:t>
      </w:r>
      <w:proofErr w:type="spellEnd"/>
      <w:r w:rsidRPr="00832963">
        <w:t>.</w:t>
      </w:r>
    </w:p>
    <w:p w:rsidR="00817FCA" w:rsidRPr="00832963" w:rsidRDefault="00817FCA" w:rsidP="00817FCA">
      <w:pPr>
        <w:spacing w:before="120" w:after="120" w:line="288" w:lineRule="auto"/>
        <w:jc w:val="both"/>
      </w:pPr>
      <w:r w:rsidRPr="00832963">
        <w:t xml:space="preserve">        Для достижения цели по формированию справедливого общества необходимо решение </w:t>
      </w:r>
      <w:r w:rsidRPr="006B35FC">
        <w:rPr>
          <w:highlight w:val="yellow"/>
        </w:rPr>
        <w:t>следующих задач: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832963">
        <w:t xml:space="preserve">       </w:t>
      </w:r>
      <w:r w:rsidRPr="00595C35">
        <w:t>1) построение эффективной модели социально-трудовых отношений;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      2) создание инновационной и финансово-устойчивой системы здравоохранения;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      3) формирование конкурентоспособной и доступной системы образования;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       4) развитие адресной и комплексной системы социальной защиты;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      5) расширение информационного, культурного и спортивного пространства.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Реализация концепции пройдет в два этапа.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      На первом этапе (2014 – 2016 годы) планируется заложить правовые основы для социальной модернизации и обеспечить реализацию первоочередных мер реформирования социальной сферы, которые будут предусмотрены в Плане социальной модернизации на период до 2016 года.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   На втором этапе (2016 – 2030 годы) планируется реализация долгосрочных задач и мероприятий социальной модернизации.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</w:t>
      </w:r>
      <w:r w:rsidRPr="006B35FC">
        <w:rPr>
          <w:highlight w:val="yellow"/>
        </w:rPr>
        <w:t>(Концепция социального развития Республики Казахстан до 2030 года).</w:t>
      </w:r>
    </w:p>
    <w:p w:rsidR="00817FCA" w:rsidRDefault="00817FCA" w:rsidP="00817FCA">
      <w:pPr>
        <w:spacing w:before="120" w:after="120" w:line="288" w:lineRule="auto"/>
        <w:jc w:val="both"/>
        <w:rPr>
          <w:shd w:val="clear" w:color="auto" w:fill="FFFFFF"/>
        </w:rPr>
      </w:pPr>
      <w:r w:rsidRPr="00595C35">
        <w:t xml:space="preserve">        Современная социальная политика строится в условиях внедрения информационной технологии на реальных достижениях отечественной экономики, выражающихся в</w:t>
      </w:r>
      <w:r>
        <w:t xml:space="preserve"> запуске объектов с </w:t>
      </w:r>
      <w:proofErr w:type="spellStart"/>
      <w:r>
        <w:t>цифровизацией</w:t>
      </w:r>
      <w:proofErr w:type="spellEnd"/>
      <w:r w:rsidRPr="00595C35">
        <w:t xml:space="preserve"> сферы быта населения и услуг, создания «умных» домов, городов, организации и учреждений. </w:t>
      </w:r>
      <w:r w:rsidRPr="00595C35">
        <w:rPr>
          <w:shd w:val="clear" w:color="auto" w:fill="FFFFFF"/>
        </w:rPr>
        <w:t xml:space="preserve">По прогнозам ведущих мировых экспертов, к 2020 году 25% мировой экономики будет цифровой, и внедрение технологий </w:t>
      </w:r>
      <w:proofErr w:type="spellStart"/>
      <w:r w:rsidRPr="00595C35">
        <w:rPr>
          <w:shd w:val="clear" w:color="auto" w:fill="FFFFFF"/>
        </w:rPr>
        <w:t>цифровизации</w:t>
      </w:r>
      <w:proofErr w:type="spellEnd"/>
      <w:r w:rsidRPr="00595C35">
        <w:rPr>
          <w:shd w:val="clear" w:color="auto" w:fill="FFFFFF"/>
        </w:rPr>
        <w:t xml:space="preserve"> экономики, позволяющих государству, бизнесу и обществу эффективно взаимодействовать, становится все более масштабным и динамичным процессом. Понятие цифровое производство – это совокупность инструментов оптимизации рабочего процесса посредством программно-аппаратных решений. Если говорить совсем просто, </w:t>
      </w:r>
      <w:proofErr w:type="spellStart"/>
      <w:r w:rsidRPr="00595C35">
        <w:rPr>
          <w:shd w:val="clear" w:color="auto" w:fill="FFFFFF"/>
        </w:rPr>
        <w:t>цифровизация</w:t>
      </w:r>
      <w:proofErr w:type="spellEnd"/>
      <w:r w:rsidRPr="00595C35">
        <w:rPr>
          <w:shd w:val="clear" w:color="auto" w:fill="FFFFFF"/>
        </w:rPr>
        <w:t xml:space="preserve"> – ничто иное, как переход от аналогового к цифровому.</w:t>
      </w:r>
    </w:p>
    <w:p w:rsidR="00817FCA" w:rsidRPr="00595C35" w:rsidRDefault="00817FCA" w:rsidP="00817FCA">
      <w:pPr>
        <w:spacing w:before="120" w:after="120" w:line="288" w:lineRule="auto"/>
        <w:jc w:val="both"/>
        <w:rPr>
          <w:bCs/>
          <w:caps/>
        </w:rPr>
      </w:pPr>
      <w:r w:rsidRPr="00595C35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proofErr w:type="spellStart"/>
      <w:r w:rsidRPr="00595C35">
        <w:rPr>
          <w:bCs/>
        </w:rPr>
        <w:t>Цифровизация</w:t>
      </w:r>
      <w:proofErr w:type="spellEnd"/>
      <w:r w:rsidRPr="00595C35">
        <w:rPr>
          <w:bCs/>
        </w:rPr>
        <w:t xml:space="preserve"> экономики: мировой опыт и возможности прорыва для Казахстана </w:t>
      </w:r>
      <w:hyperlink r:id="rId5" w:history="1">
        <w:r w:rsidRPr="00595C35">
          <w:rPr>
            <w:rStyle w:val="a3"/>
          </w:rPr>
          <w:t>https://strategy2050.kz/ru/news/51190</w:t>
        </w:r>
      </w:hyperlink>
      <w:r>
        <w:rPr>
          <w:rStyle w:val="a3"/>
        </w:rPr>
        <w:t>)</w:t>
      </w:r>
    </w:p>
    <w:p w:rsidR="00817FCA" w:rsidRPr="00595C35" w:rsidRDefault="00817FCA" w:rsidP="00817FCA">
      <w:pPr>
        <w:spacing w:before="120" w:after="120" w:line="288" w:lineRule="auto"/>
        <w:jc w:val="both"/>
        <w:rPr>
          <w:caps/>
        </w:rPr>
      </w:pPr>
      <w:r w:rsidRPr="00595C35">
        <w:rPr>
          <w:bCs/>
          <w:caps/>
        </w:rPr>
        <w:lastRenderedPageBreak/>
        <w:t xml:space="preserve">           </w:t>
      </w:r>
      <w:r w:rsidRPr="00595C35">
        <w:t xml:space="preserve">Возникновение новых условий труда объективно ведет к новым профессиям и устранению прежних. Компания </w:t>
      </w:r>
      <w:proofErr w:type="spellStart"/>
      <w:r w:rsidRPr="00595C35">
        <w:t>Superjob</w:t>
      </w:r>
      <w:proofErr w:type="spellEnd"/>
      <w:r w:rsidRPr="00595C35">
        <w:t xml:space="preserve"> прогнозирует снижение каждый год на 5% количество вакансий низкой квалификации при одновременном росте спроса на специалистов высокой квалификации. 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>(</w:t>
      </w:r>
      <w:r w:rsidRPr="00595C35">
        <w:t xml:space="preserve">А.Б. Кознов, канд. </w:t>
      </w:r>
      <w:proofErr w:type="spellStart"/>
      <w:r w:rsidRPr="00595C35">
        <w:t>экон</w:t>
      </w:r>
      <w:proofErr w:type="spellEnd"/>
      <w:r w:rsidRPr="00595C35">
        <w:t>. наук, доцент</w:t>
      </w:r>
      <w:r>
        <w:t xml:space="preserve"> </w:t>
      </w:r>
      <w:r w:rsidRPr="00595C35">
        <w:t xml:space="preserve">Влияние </w:t>
      </w:r>
      <w:proofErr w:type="spellStart"/>
      <w:r w:rsidRPr="00595C35">
        <w:t>цифровизации</w:t>
      </w:r>
      <w:proofErr w:type="spellEnd"/>
      <w:r w:rsidRPr="00595C35">
        <w:t xml:space="preserve"> на рынок труда https://cyberleninka.ru/article/n/vliyanie-tsifrovizatsii-na-rynok-truda).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Поэтому </w:t>
      </w:r>
      <w:r w:rsidRPr="006B35FC">
        <w:rPr>
          <w:highlight w:val="yellow"/>
        </w:rPr>
        <w:t>государство обязано воздействовать на процессы перехода к новым условиям посредством обучения новых работников и переквалификации освободившихся работников вновь</w:t>
      </w:r>
      <w:r w:rsidRPr="00595C35">
        <w:t xml:space="preserve"> появившимся специальностям или озаботиться их социальной защите. Этот процесс неоднозначный и сложный, но объективно надвигающееся явление.  </w:t>
      </w:r>
      <w:r w:rsidRPr="00595C35">
        <w:rPr>
          <w:shd w:val="clear" w:color="auto" w:fill="FAFAFA"/>
        </w:rPr>
        <w:t>Минимальные расходы, связанные с технологическим перевооружением, оцениваются от 5 млн. долл. и выше, не все предприятия в Казахстане себе могут это позволить»,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</w:t>
      </w:r>
      <w:r w:rsidRPr="006B35FC">
        <w:rPr>
          <w:highlight w:val="yellow"/>
        </w:rPr>
        <w:t>Первое направление включает профессиональную подготовку, переподготовку и повышение квалификации за государственный</w:t>
      </w:r>
      <w:r w:rsidRPr="00595C35">
        <w:t xml:space="preserve"> счет. Государственный уполномоченный орган будет искать безработным вакансии, в т. ч. социальные рабочие места.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</w:t>
      </w:r>
      <w:r w:rsidRPr="006B35FC">
        <w:rPr>
          <w:highlight w:val="yellow"/>
        </w:rPr>
        <w:t>Второе направление предусматривает экономическую активизацию населения сельской местности</w:t>
      </w:r>
      <w:r w:rsidRPr="00595C35">
        <w:t xml:space="preserve">. Активизация будет происходить на базе микрокредитования. </w:t>
      </w:r>
      <w:proofErr w:type="spellStart"/>
      <w:proofErr w:type="gramStart"/>
      <w:r w:rsidRPr="00595C35">
        <w:t>Микрокредиты</w:t>
      </w:r>
      <w:proofErr w:type="spellEnd"/>
      <w:r w:rsidRPr="00595C35">
        <w:t xml:space="preserve">  выдаются</w:t>
      </w:r>
      <w:proofErr w:type="gramEnd"/>
      <w:r w:rsidRPr="00595C35">
        <w:t xml:space="preserve"> на организацию или расширение собственного дела.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</w:t>
      </w:r>
      <w:r w:rsidRPr="006B35FC">
        <w:rPr>
          <w:highlight w:val="yellow"/>
        </w:rPr>
        <w:t>Третье направление нацелено на стимулирование трудовой миграции, причем приоритет отдается сельской молодежи</w:t>
      </w:r>
      <w:r w:rsidRPr="00595C35">
        <w:t xml:space="preserve">. Безработным, имеющим доход ниже прожиточного минимума, просубсидируют переезд в другой регион и планируется предоставить типовое арендное жилье с последующим выкупом и обучать востребованным специальностям. Все эти меры должны привести страну и казахстанское общество к благосостоянию и экономическому росту, снижению социального неравенства.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В развитии же общественных отношений необходимо создание более высокого уровня социальной сплоченности населения страны, независимо от этнического происхождения, вероисповедания, цвета кожи и языка. Казахстан ныне находится на начальном этапе длинной дороги в деле создания гуманного общества, где наряду с социальной защитой было бы бесплатное предоставление медицинского обслуживания и всех видов образования. Для достижения целей социальной политики Казахстана необходимы не только усилия со стороны правительственных органов власти, ибо </w:t>
      </w:r>
      <w:r w:rsidRPr="00832963">
        <w:t>доля социальных расходов в республиканском бюджете 2018 года уже составила 44% против 34% в 2017 году</w:t>
      </w:r>
      <w:r w:rsidRPr="00595C35">
        <w:t>, но и вложения усилий местных органов власти.</w:t>
      </w:r>
      <w:r w:rsidRPr="00832963">
        <w:t xml:space="preserve"> Доля социальных расходов будет и дальше увеличиваться в структуре бюджета. Так, к 2021 году доля социальных расходов увеличится до 49,1% ко всем расходам бюджета.</w:t>
      </w:r>
      <w:r w:rsidRPr="00595C35">
        <w:br/>
      </w:r>
      <w:r w:rsidRPr="00832963">
        <w:t> </w:t>
      </w:r>
      <w:hyperlink r:id="rId6" w:history="1">
        <w:r w:rsidRPr="00832963">
          <w:t>https://primeminister.kz/ru/news/finansi/dolya-sotsialnih-rashodov-v-respublikanskom-budzhete-uvelichilas-na-10-minfin-rk-17795</w:t>
        </w:r>
      </w:hyperlink>
      <w:r w:rsidRPr="00595C35">
        <w:br/>
        <w:t xml:space="preserve">           Казахстан в рейтинге лучших стран мира занял 66-е место из 73-х. По сравнению с прошлым годом он поднялся на две строчки. </w:t>
      </w:r>
      <w:r w:rsidRPr="00832963">
        <w:rPr>
          <w:bCs/>
        </w:rPr>
        <w:t xml:space="preserve">Казахстан незначительно улучшил свое положение по семи из девяти показателей. </w:t>
      </w:r>
      <w:r w:rsidRPr="00832963">
        <w:t xml:space="preserve">Составители рейтинга вывели это место на основании девяти показателей: развитие предпринимательства; популярность у туристов; </w:t>
      </w:r>
      <w:r w:rsidRPr="00832963">
        <w:lastRenderedPageBreak/>
        <w:t xml:space="preserve">отношение к собственным гражданам (защита прав человека, экология и гендерное равенство); культурное влияние; историческое наследие; потенциал развития; открытость для бизнеса; военная сила; качество жизни. </w:t>
      </w:r>
      <w:r w:rsidRPr="00595C35">
        <w:t xml:space="preserve"> Согласно ежегодному опросу жителей по анкете «Качество жизни населения», проводимому Комитетом по статистике РК, 63,5% респондентов довольны своей жизнью. При этом в сельской местности довольных жизнью </w:t>
      </w:r>
      <w:proofErr w:type="spellStart"/>
      <w:r w:rsidRPr="00595C35">
        <w:t>казахстанцев</w:t>
      </w:r>
      <w:proofErr w:type="spellEnd"/>
      <w:r w:rsidRPr="00595C35">
        <w:t xml:space="preserve"> значительно больше (72,6%), чем в городской (58,4%). Мужчин, удовлетворенных своей жизнью, среди опрошенных оказалось больше (61,8%), чем женщин (58,5%). В 2019 году уровень удовлетворенности жизнью респондентов составлял 60%, в 2018-м – 56,5%</w:t>
      </w:r>
      <w:r w:rsidRPr="00595C35">
        <w:br/>
        <w:t>(</w:t>
      </w:r>
      <w:hyperlink r:id="rId7" w:history="1">
        <w:r w:rsidRPr="00595C35">
          <w:rPr>
            <w:rStyle w:val="a3"/>
          </w:rPr>
          <w:t>https://kursiv.kz/news/obschestvo/2020-08/kazakhstan-v-reytinge-luchshikh-stran-mira-zanyal-66-e-mesto-iz-73-kh</w:t>
        </w:r>
      </w:hyperlink>
      <w:r w:rsidRPr="00595C35">
        <w:rPr>
          <w:rStyle w:val="a3"/>
        </w:rPr>
        <w:t>).</w:t>
      </w:r>
      <w:r w:rsidRPr="00595C35">
        <w:br/>
      </w:r>
      <w:r>
        <w:t xml:space="preserve">         </w:t>
      </w:r>
      <w:r w:rsidRPr="006B35FC">
        <w:rPr>
          <w:highlight w:val="yellow"/>
        </w:rPr>
        <w:t>Помимо здоровья и образования важным направлением казахстанской социальной политики является наличие и состояние собственного жилья, размер платы за пользование коммунальными услугами</w:t>
      </w:r>
      <w:bookmarkStart w:id="0" w:name="_GoBack"/>
      <w:bookmarkEnd w:id="0"/>
      <w:r w:rsidRPr="00595C35">
        <w:t xml:space="preserve">. Исходя из важности данной проблемы для основной массы населения, Правительство страны считает главной задачей найти разумный компромисс между размером тарифов и способностью предприятий – монополистов обновлять свои активы. Ежемесячная оплата за свет, газ, воду должна быть уравновешена с получаемыми доходами </w:t>
      </w:r>
      <w:proofErr w:type="spellStart"/>
      <w:r w:rsidRPr="00595C35">
        <w:t>казахстанцев</w:t>
      </w:r>
      <w:proofErr w:type="spellEnd"/>
      <w:r w:rsidRPr="00595C35">
        <w:t>, ибо они в наибольшей мере затрагивают насущные жизненные интересы людей.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 Посредством прожиточного минимума государство определяет направления социальной политики и осуществляет меры по социальной поддержке населения. Прожиточный минимум означает стоимость минимального набора благ, жизненных средств, необходимых человеку для поддержания жизнедеятельности. Один и тот же показатель Министерство труда и социальной защиты населения и Агентство по статистике называют как прожиточный минимум, а в республиканском бюджете – минимальная заработная плата. В мировой практике стоимость потребительской корзины составляет только половину прожиточного минимума. В Казахстане величина прожиточного минимума составляется с учетом инфляции и Законом Республики Казахстан «О Республиканском бюджете». В 2006 году продуктовая корзина была пересмотрена и количество необходимых продуктов питания увеличено с 23 до 43 наименований. </w:t>
      </w:r>
      <w:r w:rsidRPr="00595C35">
        <w:rPr>
          <w:shd w:val="clear" w:color="auto" w:fill="FFFFFF"/>
        </w:rPr>
        <w:t>В Казахстане первую продовольственную </w:t>
      </w:r>
      <w:r w:rsidRPr="00595C35">
        <w:rPr>
          <w:bCs/>
          <w:shd w:val="clear" w:color="auto" w:fill="FFFFFF"/>
        </w:rPr>
        <w:t>корзину</w:t>
      </w:r>
      <w:r w:rsidRPr="00595C35">
        <w:rPr>
          <w:shd w:val="clear" w:color="auto" w:fill="FFFFFF"/>
        </w:rPr>
        <w:t> приняли в 1998 году, она состояла из продуктов 20 наименований. В </w:t>
      </w:r>
      <w:r w:rsidRPr="00595C35">
        <w:rPr>
          <w:bCs/>
          <w:shd w:val="clear" w:color="auto" w:fill="FFFFFF"/>
        </w:rPr>
        <w:t>2019</w:t>
      </w:r>
      <w:r w:rsidRPr="00595C35">
        <w:rPr>
          <w:shd w:val="clear" w:color="auto" w:fill="FFFFFF"/>
        </w:rPr>
        <w:t> году в Казахстане </w:t>
      </w:r>
      <w:r w:rsidRPr="00595C35">
        <w:rPr>
          <w:bCs/>
          <w:shd w:val="clear" w:color="auto" w:fill="FFFFFF"/>
        </w:rPr>
        <w:t>прожиточный минимум</w:t>
      </w:r>
      <w:r w:rsidRPr="00595C35">
        <w:rPr>
          <w:shd w:val="clear" w:color="auto" w:fill="FFFFFF"/>
        </w:rPr>
        <w:t> составил 29 698 тенге, где 16 328 тенге идёт на продукты питания и 13 360 тенге на непродовольственные товары.</w:t>
      </w:r>
      <w:r w:rsidRPr="00595C35">
        <w:t xml:space="preserve"> </w:t>
      </w:r>
      <w:r w:rsidRPr="00595C35">
        <w:rPr>
          <w:shd w:val="clear" w:color="auto" w:fill="FFFFFF"/>
        </w:rPr>
        <w:t>Величина прожиточного минимума в среднем на душу населения, рассчитанная исходя из минимальных норм потребления основных продуктов питания, в январе 2019 года по сравнению с декабрем 2018 года увеличилась на 1,8 процента. В ее структуре доля расходов на приобретение </w:t>
      </w:r>
      <w:r w:rsidRPr="00832963">
        <w:rPr>
          <w:rStyle w:val="a4"/>
          <w:shd w:val="clear" w:color="auto" w:fill="FFFFFF"/>
        </w:rPr>
        <w:t>мяса и рыбы занимала 20,5 процента</w:t>
      </w:r>
      <w:r w:rsidRPr="00832963">
        <w:rPr>
          <w:b/>
          <w:shd w:val="clear" w:color="auto" w:fill="FFFFFF"/>
        </w:rPr>
        <w:t>, </w:t>
      </w:r>
      <w:r w:rsidRPr="00832963">
        <w:rPr>
          <w:rStyle w:val="a4"/>
          <w:shd w:val="clear" w:color="auto" w:fill="FFFFFF"/>
        </w:rPr>
        <w:t>молочных, масложировых изделий и яиц - 16,5 процента, фруктов и овощей - 8,3 процента, хлебопродуктов и крупяных изделий - 7,5 процента, сахара, чая и специй - 2,2 процента.</w:t>
      </w:r>
      <w:r w:rsidRPr="00832963">
        <w:rPr>
          <w:b/>
        </w:rPr>
        <w:t xml:space="preserve"> </w:t>
      </w:r>
      <w:r w:rsidRPr="00595C35">
        <w:t xml:space="preserve">В 2019 году прожиточный минимум в Казахстане составил 26 915 тенге.   </w:t>
      </w:r>
      <w:hyperlink r:id="rId8" w:history="1">
        <w:r w:rsidRPr="00595C35">
          <w:rPr>
            <w:rStyle w:val="a3"/>
          </w:rPr>
          <w:t>https://www.caravan.kz/news/v-2019-godu-prozhitochnyjj-minimum-v-kazakhstane-sostavil-26-915-tenge-516249/</w:t>
        </w:r>
      </w:hyperlink>
      <w:r w:rsidRPr="00595C35">
        <w:t xml:space="preserve">     </w:t>
      </w:r>
    </w:p>
    <w:p w:rsidR="00817FCA" w:rsidRPr="00595C35" w:rsidRDefault="00817FCA" w:rsidP="00817FCA">
      <w:pPr>
        <w:spacing w:before="120" w:after="120" w:line="288" w:lineRule="auto"/>
        <w:jc w:val="both"/>
        <w:rPr>
          <w:bCs/>
        </w:rPr>
      </w:pPr>
      <w:r w:rsidRPr="00595C35">
        <w:lastRenderedPageBreak/>
        <w:t xml:space="preserve">            Результатом государственного регулирования социальной политики в Казахстане стало снижение уровня бедности. Статус за чертой бедности государство дает тем, кто получает адресную социальную помощь. </w:t>
      </w:r>
      <w:r w:rsidRPr="00832963">
        <w:rPr>
          <w:iCs/>
        </w:rPr>
        <w:t xml:space="preserve">На первое января 2020 года было порядка 107 тысяч получателей АСП. Эти люди получали выплату до и в период пандемии. За весь этот период (пандемии) через </w:t>
      </w:r>
      <w:proofErr w:type="spellStart"/>
      <w:r w:rsidRPr="00832963">
        <w:rPr>
          <w:iCs/>
        </w:rPr>
        <w:t>Egov</w:t>
      </w:r>
      <w:proofErr w:type="spellEnd"/>
      <w:r w:rsidRPr="00832963">
        <w:rPr>
          <w:iCs/>
        </w:rPr>
        <w:t xml:space="preserve"> дополнительно подали 29</w:t>
      </w:r>
      <w:proofErr w:type="gramStart"/>
      <w:r w:rsidRPr="00832963">
        <w:rPr>
          <w:iCs/>
        </w:rPr>
        <w:t>тысяч,(</w:t>
      </w:r>
      <w:proofErr w:type="gramEnd"/>
      <w:r w:rsidRPr="00832963">
        <w:rPr>
          <w:iCs/>
        </w:rPr>
        <w:t>Подробнее: </w:t>
      </w:r>
      <w:hyperlink r:id="rId9" w:history="1">
        <w:r w:rsidRPr="00832963">
          <w:rPr>
            <w:rStyle w:val="a3"/>
            <w:iCs/>
          </w:rPr>
          <w:t>https://kstnews.kz/news/kazakhstan/item-61203</w:t>
        </w:r>
      </w:hyperlink>
      <w:r w:rsidRPr="00832963">
        <w:rPr>
          <w:rStyle w:val="a3"/>
          <w:iCs/>
        </w:rPr>
        <w:t>)</w:t>
      </w:r>
      <w:r w:rsidRPr="00595C35">
        <w:rPr>
          <w:i/>
          <w:iCs/>
        </w:rPr>
        <w:t xml:space="preserve"> </w:t>
      </w:r>
      <w:r w:rsidRPr="00595C35">
        <w:t>130 тысяч семей в Казахстане проживают за чертой бедности. За время пандемии количество бедных увеличилось на 30 тыс. семей. Всего их на данный момент 131тысяча семей. В период пандемии эти люди помимо выплат получали продуктовые корзины. (</w:t>
      </w:r>
      <w:r w:rsidRPr="00595C35">
        <w:rPr>
          <w:bCs/>
        </w:rPr>
        <w:t xml:space="preserve">Сколько </w:t>
      </w:r>
      <w:proofErr w:type="spellStart"/>
      <w:r w:rsidRPr="00595C35">
        <w:rPr>
          <w:bCs/>
        </w:rPr>
        <w:t>казахстанцев</w:t>
      </w:r>
      <w:proofErr w:type="spellEnd"/>
      <w:r w:rsidRPr="00595C35">
        <w:rPr>
          <w:bCs/>
        </w:rPr>
        <w:t xml:space="preserve"> живут за чертой бедности </w:t>
      </w:r>
      <w:hyperlink r:id="rId10" w:history="1">
        <w:r w:rsidRPr="00832963">
          <w:rPr>
            <w:rStyle w:val="a3"/>
          </w:rPr>
          <w:t>https://kstnews.kz/news/kazakhstan/item-61203</w:t>
        </w:r>
      </w:hyperlink>
      <w:r w:rsidRPr="00832963">
        <w:rPr>
          <w:rStyle w:val="a3"/>
        </w:rPr>
        <w:t>).</w:t>
      </w:r>
      <w:r w:rsidRPr="00595C35">
        <w:rPr>
          <w:bCs/>
        </w:rPr>
        <w:t xml:space="preserve">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rPr>
          <w:bCs/>
        </w:rPr>
        <w:t xml:space="preserve">        </w:t>
      </w:r>
      <w:r w:rsidRPr="00595C35">
        <w:t xml:space="preserve">В Казахстане среднедушевые номинальные доходы на душу населения в мае 2020 года составили всего 108,8 тысячи тенге против 110,2 тысячи тенге месяцем ранее и 103,8 тысячи тенге. </w:t>
      </w:r>
      <w:proofErr w:type="gramStart"/>
      <w:r w:rsidRPr="00595C35">
        <w:t>(</w:t>
      </w:r>
      <w:r w:rsidRPr="00832963">
        <w:rPr>
          <w:b/>
        </w:rPr>
        <w:t> </w:t>
      </w:r>
      <w:proofErr w:type="spellStart"/>
      <w:r w:rsidR="006B35FC">
        <w:fldChar w:fldCharType="begin"/>
      </w:r>
      <w:r w:rsidR="006B35FC">
        <w:instrText xml:space="preserve"> HYPERLINK "https://rus.azattyq-ruhy.kz/" </w:instrText>
      </w:r>
      <w:r w:rsidR="006B35FC">
        <w:fldChar w:fldCharType="separate"/>
      </w:r>
      <w:r w:rsidRPr="00832963">
        <w:rPr>
          <w:rStyle w:val="a4"/>
        </w:rPr>
        <w:t>Azattyq</w:t>
      </w:r>
      <w:proofErr w:type="spellEnd"/>
      <w:proofErr w:type="gramEnd"/>
      <w:r w:rsidRPr="00832963">
        <w:rPr>
          <w:rStyle w:val="a4"/>
        </w:rPr>
        <w:t xml:space="preserve"> </w:t>
      </w:r>
      <w:proofErr w:type="spellStart"/>
      <w:r w:rsidRPr="00832963">
        <w:rPr>
          <w:rStyle w:val="a4"/>
        </w:rPr>
        <w:t>Rýhy</w:t>
      </w:r>
      <w:proofErr w:type="spellEnd"/>
      <w:r w:rsidR="006B35FC">
        <w:rPr>
          <w:rStyle w:val="a4"/>
        </w:rPr>
        <w:fldChar w:fldCharType="end"/>
      </w:r>
      <w:r w:rsidRPr="00595C35">
        <w:t> со ссылкой на </w:t>
      </w:r>
      <w:hyperlink r:id="rId11" w:history="1">
        <w:r w:rsidRPr="00595C35">
          <w:rPr>
            <w:rStyle w:val="a3"/>
          </w:rPr>
          <w:t>Finprom.kz</w:t>
        </w:r>
      </w:hyperlink>
      <w:r w:rsidRPr="00595C35">
        <w:t xml:space="preserve">.). С учетом инфляции покупательная способность доходов снизилась не только за месяц, но и в сравнении с прошлым годом – на 1,8%. В январе-марте 2020 года номинальные среднедушевые доходы населения составляли по РК 110,4 тысячи тенге. Даже без учета снижения, которое произошло в кризисных «карантинных» апреле и мае, этот уровень доходов составил лишь 3,6 прожиточного минимума в среднем по стране, однако во многих регионах соотношение значительно ниже. К примеру, в густонаселенных </w:t>
      </w:r>
      <w:proofErr w:type="spellStart"/>
      <w:r w:rsidRPr="00595C35">
        <w:t>Алматинской</w:t>
      </w:r>
      <w:proofErr w:type="spellEnd"/>
      <w:r w:rsidRPr="00595C35">
        <w:t xml:space="preserve">, </w:t>
      </w:r>
      <w:proofErr w:type="spellStart"/>
      <w:r w:rsidRPr="00595C35">
        <w:t>Жамбылской</w:t>
      </w:r>
      <w:proofErr w:type="spellEnd"/>
      <w:r w:rsidRPr="00595C35">
        <w:t xml:space="preserve"> и </w:t>
      </w:r>
      <w:proofErr w:type="spellStart"/>
      <w:r w:rsidRPr="00595C35">
        <w:t>Кызылординской</w:t>
      </w:r>
      <w:proofErr w:type="spellEnd"/>
      <w:r w:rsidRPr="00595C35">
        <w:t xml:space="preserve"> областях, а также в Алматы и Шымкенте доходы не дотянули до трех прожиточных минимумов, а в Туркестанской области – даже до двух. То есть почти 40% населения РК, даже по номинальным подсчетам, получают доход менее трех прожиточных минимумов и почти 11% – менее двух прожиточных минимумов.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    </w:t>
      </w:r>
      <w:r w:rsidRPr="00595C35">
        <w:rPr>
          <w:shd w:val="clear" w:color="auto" w:fill="FFFFFF"/>
        </w:rPr>
        <w:t xml:space="preserve">В условиях падения уровня жизни и сокращения доходов </w:t>
      </w:r>
      <w:proofErr w:type="spellStart"/>
      <w:r w:rsidRPr="00595C35">
        <w:rPr>
          <w:shd w:val="clear" w:color="auto" w:fill="FFFFFF"/>
        </w:rPr>
        <w:t>казахстанцев</w:t>
      </w:r>
      <w:proofErr w:type="spellEnd"/>
      <w:r w:rsidRPr="00595C35">
        <w:rPr>
          <w:shd w:val="clear" w:color="auto" w:fill="FFFFFF"/>
        </w:rPr>
        <w:t xml:space="preserve"> вопрос жилья обретает все более острую социальную значимость. Весной Президент страны уже ввел новую программу льготного приобретения жилья «5-10-20» (оператор – «</w:t>
      </w:r>
      <w:proofErr w:type="spellStart"/>
      <w:r w:rsidRPr="00595C35">
        <w:rPr>
          <w:shd w:val="clear" w:color="auto" w:fill="FFFFFF"/>
        </w:rPr>
        <w:t>Жилстройсбербанк</w:t>
      </w:r>
      <w:proofErr w:type="spellEnd"/>
      <w:r w:rsidRPr="00595C35">
        <w:rPr>
          <w:shd w:val="clear" w:color="auto" w:fill="FFFFFF"/>
        </w:rPr>
        <w:t>») и поручил создать на основе «</w:t>
      </w:r>
      <w:proofErr w:type="spellStart"/>
      <w:r w:rsidRPr="00595C35">
        <w:rPr>
          <w:shd w:val="clear" w:color="auto" w:fill="FFFFFF"/>
        </w:rPr>
        <w:t>Жилстройсбербанка</w:t>
      </w:r>
      <w:proofErr w:type="spellEnd"/>
      <w:r w:rsidRPr="00595C35">
        <w:rPr>
          <w:shd w:val="clear" w:color="auto" w:fill="FFFFFF"/>
        </w:rPr>
        <w:t xml:space="preserve">» новый </w:t>
      </w:r>
      <w:proofErr w:type="spellStart"/>
      <w:r w:rsidRPr="00595C35">
        <w:rPr>
          <w:shd w:val="clear" w:color="auto" w:fill="FFFFFF"/>
        </w:rPr>
        <w:t>фининститут</w:t>
      </w:r>
      <w:proofErr w:type="spellEnd"/>
      <w:r w:rsidRPr="00595C35">
        <w:rPr>
          <w:shd w:val="clear" w:color="auto" w:fill="FFFFFF"/>
        </w:rPr>
        <w:t>, который будет централизованно осуществлять учет, постановку и распределение жилья – «</w:t>
      </w:r>
      <w:proofErr w:type="spellStart"/>
      <w:r w:rsidRPr="00595C35">
        <w:rPr>
          <w:shd w:val="clear" w:color="auto" w:fill="FFFFFF"/>
        </w:rPr>
        <w:t>Отбасы</w:t>
      </w:r>
      <w:proofErr w:type="spellEnd"/>
      <w:r w:rsidRPr="00595C35">
        <w:rPr>
          <w:shd w:val="clear" w:color="auto" w:fill="FFFFFF"/>
        </w:rPr>
        <w:t xml:space="preserve"> банк». Кроме того, глава государства поручил разработать до 1 июля предложения по возможности для работающих граждан использовать часть своих пенсионных накоплений для приобретения жилья. Правительство уже направило в Администрацию Президента свои предложения.</w:t>
      </w:r>
      <w:r w:rsidRPr="00595C35">
        <w:t xml:space="preserve"> («</w:t>
      </w:r>
      <w:proofErr w:type="spellStart"/>
      <w:r w:rsidRPr="00595C35">
        <w:t>Казахстанцы</w:t>
      </w:r>
      <w:proofErr w:type="spellEnd"/>
      <w:r w:rsidRPr="00595C35">
        <w:t xml:space="preserve"> теряют доходы и покупательную способность». </w:t>
      </w:r>
      <w:hyperlink r:id="rId12" w:history="1">
        <w:r w:rsidRPr="00595C35">
          <w:rPr>
            <w:rStyle w:val="a3"/>
          </w:rPr>
          <w:t>https://rus.azattyq-ruhy.kz/economics/13383-kazakhstantsy-teriaiut-dokhody-i-pokupatelnuiu-sposobnost</w:t>
        </w:r>
      </w:hyperlink>
      <w:r w:rsidRPr="00595C35">
        <w:rPr>
          <w:rStyle w:val="a3"/>
        </w:rPr>
        <w:t>).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     </w:t>
      </w:r>
      <w:r w:rsidRPr="00595C35">
        <w:rPr>
          <w:bCs/>
          <w:shd w:val="clear" w:color="auto" w:fill="FFFFFF"/>
        </w:rPr>
        <w:t xml:space="preserve">Согласно информации на начало 2020 года, Республика Казахстан по индексу качества жизни переместилась на две строчки ниже. Если год назад страна занимала 69-е место, то, по последним данным, РК вошла в десятку аутсайдеров. </w:t>
      </w:r>
      <w:r w:rsidRPr="00595C35">
        <w:t>Формируя рейтинг, специалисты изучили покупательскую способность жителей, показатели безопасности, стоимость жизни, уровень загрязнения окружающей среды – в странах-лидерах индекс качества жизни колеблется от 192 до 177. Последние 10 стран в списке показывают индекс ниже ста. С показателем 88,3 Казахстан занимает 71-е место из 80.  </w:t>
      </w:r>
      <w:hyperlink r:id="rId13" w:history="1">
        <w:r w:rsidRPr="00595C35">
          <w:rPr>
            <w:rStyle w:val="a3"/>
          </w:rPr>
          <w:t>https://kursiv.kz/news/obschestvo/2020-03/kazakhstan-opustilsya-v-reytinge-stran-po-kachestvu-zhizni</w:t>
        </w:r>
      </w:hyperlink>
      <w:r w:rsidRPr="00595C35">
        <w:br/>
      </w:r>
      <w:r w:rsidRPr="00595C35">
        <w:lastRenderedPageBreak/>
        <w:t xml:space="preserve">      Система социальной защиты и социальная политика, являясь важнейшими направлениями государственного регулирования экономики, призваны созданию социальной устойчивости и стабильности общественного производства, что, в свою очередь, нивелирует резкую дифференциацию доходов сельского и городского населения.</w:t>
      </w:r>
    </w:p>
    <w:p w:rsidR="00817FCA" w:rsidRDefault="00817FCA" w:rsidP="00817FCA">
      <w:pPr>
        <w:spacing w:before="120" w:after="120" w:line="288" w:lineRule="auto"/>
        <w:jc w:val="both"/>
      </w:pPr>
    </w:p>
    <w:p w:rsidR="00817FCA" w:rsidRDefault="00817FCA" w:rsidP="00817FCA">
      <w:pPr>
        <w:spacing w:before="120" w:after="120" w:line="288" w:lineRule="auto"/>
        <w:jc w:val="both"/>
      </w:pPr>
    </w:p>
    <w:p w:rsidR="00817FCA" w:rsidRPr="00595C35" w:rsidRDefault="00817FCA" w:rsidP="00817FCA">
      <w:pPr>
        <w:spacing w:before="120" w:after="120" w:line="288" w:lineRule="auto"/>
        <w:jc w:val="both"/>
      </w:pPr>
      <w:r>
        <w:t xml:space="preserve">                                                     </w:t>
      </w:r>
      <w:r w:rsidRPr="00595C35">
        <w:t xml:space="preserve">Литература: 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1.Концепция социального развития Республики Казахстан до 2030 года. https://tengrinews.kz/zakon/pravitelstvo-respubliki-kazahstan-premer-ministr-rk/hozyaystvennaya-deyatelnost/id-P1400000396/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2. </w:t>
      </w:r>
      <w:proofErr w:type="spellStart"/>
      <w:r w:rsidRPr="00595C35">
        <w:t>Жатканбаев</w:t>
      </w:r>
      <w:proofErr w:type="spellEnd"/>
      <w:r w:rsidRPr="00595C35">
        <w:t xml:space="preserve"> Е. Б. Государственное регулирование экономики. Алматы 2013 г.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 xml:space="preserve">3. </w:t>
      </w:r>
      <w:hyperlink r:id="rId14" w:history="1">
        <w:r w:rsidRPr="00595C35">
          <w:rPr>
            <w:rStyle w:val="a3"/>
          </w:rPr>
          <w:t>https://www.monographies.ru/ru/book/section?id=6879</w:t>
        </w:r>
      </w:hyperlink>
    </w:p>
    <w:p w:rsidR="00817FCA" w:rsidRPr="00595C35" w:rsidRDefault="00817FCA" w:rsidP="00817FCA">
      <w:pPr>
        <w:spacing w:before="120" w:after="120" w:line="288" w:lineRule="auto"/>
        <w:jc w:val="both"/>
      </w:pPr>
      <w:r>
        <w:t>4</w:t>
      </w:r>
      <w:r w:rsidRPr="00595C35">
        <w:t>. Сайт биржи Автор</w:t>
      </w:r>
      <w:r>
        <w:t xml:space="preserve"> </w:t>
      </w:r>
      <w:proofErr w:type="gramStart"/>
      <w:r w:rsidRPr="00595C35">
        <w:t>24:Сущность</w:t>
      </w:r>
      <w:proofErr w:type="gramEnd"/>
      <w:r w:rsidRPr="00595C35">
        <w:t xml:space="preserve"> и принципы социальной политики https://spravochnick.ru/socialnaya_rabota/suschnost_i_principy_socialnoy_politiki/ .</w:t>
      </w:r>
    </w:p>
    <w:p w:rsidR="00817FCA" w:rsidRPr="00595C35" w:rsidRDefault="00817FCA" w:rsidP="00817FCA">
      <w:pPr>
        <w:spacing w:before="120" w:after="120" w:line="288" w:lineRule="auto"/>
        <w:jc w:val="both"/>
      </w:pPr>
      <w:r>
        <w:t>5</w:t>
      </w:r>
      <w:r w:rsidRPr="00595C35">
        <w:t xml:space="preserve">. Особенности государственного регулирования социальной сферы </w:t>
      </w:r>
      <w:hyperlink r:id="rId15" w:history="1">
        <w:r w:rsidRPr="00595C35">
          <w:rPr>
            <w:rStyle w:val="a3"/>
          </w:rPr>
          <w:t>http://uchebnik.kz/dop/gosudarstvennoe-regulirovanie-ekonomiki/84-osobennosti-gosudarstvennogo-regulirovaniya-socialnoy-sfery/</w:t>
        </w:r>
      </w:hyperlink>
    </w:p>
    <w:p w:rsidR="00817FCA" w:rsidRPr="00595C35" w:rsidRDefault="00817FCA" w:rsidP="00817FCA">
      <w:pPr>
        <w:spacing w:before="120" w:after="120" w:line="288" w:lineRule="auto"/>
        <w:jc w:val="both"/>
      </w:pPr>
      <w:r>
        <w:t>6</w:t>
      </w:r>
      <w:r w:rsidRPr="00595C35">
        <w:t xml:space="preserve">. А.Б. Кознов. </w:t>
      </w:r>
      <w:r w:rsidRPr="00595C35">
        <w:rPr>
          <w:rFonts w:ascii="Tahoma" w:hAnsi="Tahoma" w:cs="Tahoma"/>
        </w:rPr>
        <w:t>﻿</w:t>
      </w:r>
      <w:r w:rsidRPr="00595C35">
        <w:t>ВЛИЯНИЕ ЦИФРОВИЗАЦИИ НА РЫНОК ТРУДА</w:t>
      </w:r>
    </w:p>
    <w:p w:rsidR="00817FCA" w:rsidRPr="00595C35" w:rsidRDefault="006B35FC" w:rsidP="00817FCA">
      <w:pPr>
        <w:spacing w:before="120" w:after="120" w:line="288" w:lineRule="auto"/>
        <w:jc w:val="both"/>
      </w:pPr>
      <w:hyperlink r:id="rId16" w:history="1">
        <w:r w:rsidR="00817FCA" w:rsidRPr="00595C35">
          <w:rPr>
            <w:rStyle w:val="a3"/>
          </w:rPr>
          <w:t>https://cyberleninka.ru/article/n/vliyanie-tsifrovizatsii-na-rynok-truda</w:t>
        </w:r>
      </w:hyperlink>
    </w:p>
    <w:p w:rsidR="00817FCA" w:rsidRPr="00832963" w:rsidRDefault="00817FCA" w:rsidP="00817FCA">
      <w:pPr>
        <w:spacing w:before="120" w:after="120" w:line="288" w:lineRule="auto"/>
        <w:jc w:val="both"/>
        <w:rPr>
          <w:rStyle w:val="a3"/>
        </w:rPr>
      </w:pPr>
      <w:r>
        <w:t>7</w:t>
      </w:r>
      <w:r w:rsidRPr="00595C35">
        <w:t xml:space="preserve">. </w:t>
      </w:r>
      <w:hyperlink r:id="rId17" w:history="1">
        <w:r w:rsidRPr="00832963">
          <w:rPr>
            <w:rStyle w:val="a3"/>
          </w:rPr>
          <w:t>https://primeminister.kz/ru/news/finansi/dolya-sotsialnih-rashodov-v-respublikanskom-budzhete-uvelichilas-na-10-minfin-rk-17795</w:t>
        </w:r>
      </w:hyperlink>
    </w:p>
    <w:p w:rsidR="00817FCA" w:rsidRPr="00004CD6" w:rsidRDefault="00817FCA" w:rsidP="00817FCA">
      <w:pPr>
        <w:spacing w:before="120" w:after="120" w:line="288" w:lineRule="auto"/>
        <w:jc w:val="both"/>
        <w:rPr>
          <w:rStyle w:val="a3"/>
        </w:rPr>
      </w:pPr>
      <w:r w:rsidRPr="00004CD6">
        <w:rPr>
          <w:rStyle w:val="a3"/>
        </w:rPr>
        <w:t>8</w:t>
      </w:r>
      <w:r w:rsidRPr="00004CD6">
        <w:t>.</w:t>
      </w:r>
      <w:r w:rsidRPr="005D170B">
        <w:rPr>
          <w:lang w:val="en-US"/>
        </w:rPr>
        <w:t> </w:t>
      </w:r>
      <w:hyperlink r:id="rId18" w:history="1">
        <w:r w:rsidRPr="005D170B">
          <w:rPr>
            <w:rStyle w:val="a3"/>
            <w:lang w:val="en-US"/>
          </w:rPr>
          <w:t>https</w:t>
        </w:r>
        <w:r w:rsidRPr="00004CD6">
          <w:rPr>
            <w:rStyle w:val="a3"/>
          </w:rPr>
          <w:t>://</w:t>
        </w:r>
        <w:proofErr w:type="spellStart"/>
        <w:r w:rsidRPr="005D170B">
          <w:rPr>
            <w:rStyle w:val="a3"/>
            <w:lang w:val="en-US"/>
          </w:rPr>
          <w:t>kursiv</w:t>
        </w:r>
        <w:proofErr w:type="spellEnd"/>
        <w:r w:rsidRPr="00004CD6">
          <w:rPr>
            <w:rStyle w:val="a3"/>
          </w:rPr>
          <w:t>.</w:t>
        </w:r>
        <w:proofErr w:type="spellStart"/>
        <w:r w:rsidRPr="005D170B">
          <w:rPr>
            <w:rStyle w:val="a3"/>
            <w:lang w:val="en-US"/>
          </w:rPr>
          <w:t>kz</w:t>
        </w:r>
        <w:proofErr w:type="spellEnd"/>
        <w:r w:rsidRPr="00004CD6">
          <w:rPr>
            <w:rStyle w:val="a3"/>
          </w:rPr>
          <w:t>/</w:t>
        </w:r>
        <w:r w:rsidRPr="005D170B">
          <w:rPr>
            <w:rStyle w:val="a3"/>
            <w:lang w:val="en-US"/>
          </w:rPr>
          <w:t>news</w:t>
        </w:r>
        <w:r w:rsidRPr="00004CD6">
          <w:rPr>
            <w:rStyle w:val="a3"/>
          </w:rPr>
          <w:t>/</w:t>
        </w:r>
        <w:proofErr w:type="spellStart"/>
        <w:r w:rsidRPr="005D170B">
          <w:rPr>
            <w:rStyle w:val="a3"/>
            <w:lang w:val="en-US"/>
          </w:rPr>
          <w:t>obschestvo</w:t>
        </w:r>
        <w:proofErr w:type="spellEnd"/>
        <w:r w:rsidRPr="00004CD6">
          <w:rPr>
            <w:rStyle w:val="a3"/>
          </w:rPr>
          <w:t>/2020-08/</w:t>
        </w:r>
        <w:proofErr w:type="spellStart"/>
        <w:r w:rsidRPr="005D170B">
          <w:rPr>
            <w:rStyle w:val="a3"/>
            <w:lang w:val="en-US"/>
          </w:rPr>
          <w:t>kazakhstan</w:t>
        </w:r>
        <w:proofErr w:type="spellEnd"/>
        <w:r w:rsidRPr="00004CD6">
          <w:rPr>
            <w:rStyle w:val="a3"/>
          </w:rPr>
          <w:t>-</w:t>
        </w:r>
        <w:r w:rsidRPr="005D170B">
          <w:rPr>
            <w:rStyle w:val="a3"/>
            <w:lang w:val="en-US"/>
          </w:rPr>
          <w:t>v</w:t>
        </w:r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reytinge</w:t>
        </w:r>
        <w:proofErr w:type="spellEnd"/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luchshikh</w:t>
        </w:r>
        <w:proofErr w:type="spellEnd"/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stran</w:t>
        </w:r>
        <w:proofErr w:type="spellEnd"/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mira</w:t>
        </w:r>
        <w:proofErr w:type="spellEnd"/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zanyal</w:t>
        </w:r>
        <w:proofErr w:type="spellEnd"/>
        <w:r w:rsidRPr="00004CD6">
          <w:rPr>
            <w:rStyle w:val="a3"/>
          </w:rPr>
          <w:t>-66-</w:t>
        </w:r>
        <w:r w:rsidRPr="005D170B">
          <w:rPr>
            <w:rStyle w:val="a3"/>
            <w:lang w:val="en-US"/>
          </w:rPr>
          <w:t>e</w:t>
        </w:r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mesto</w:t>
        </w:r>
        <w:proofErr w:type="spellEnd"/>
        <w:r w:rsidRPr="00004CD6">
          <w:rPr>
            <w:rStyle w:val="a3"/>
          </w:rPr>
          <w:t>-</w:t>
        </w:r>
        <w:proofErr w:type="spellStart"/>
        <w:r w:rsidRPr="005D170B">
          <w:rPr>
            <w:rStyle w:val="a3"/>
            <w:lang w:val="en-US"/>
          </w:rPr>
          <w:t>iz</w:t>
        </w:r>
        <w:proofErr w:type="spellEnd"/>
        <w:r w:rsidRPr="00004CD6">
          <w:rPr>
            <w:rStyle w:val="a3"/>
          </w:rPr>
          <w:t>-73-</w:t>
        </w:r>
        <w:proofErr w:type="spellStart"/>
        <w:r w:rsidRPr="005D170B">
          <w:rPr>
            <w:rStyle w:val="a3"/>
            <w:lang w:val="en-US"/>
          </w:rPr>
          <w:t>kh</w:t>
        </w:r>
        <w:proofErr w:type="spellEnd"/>
      </w:hyperlink>
    </w:p>
    <w:p w:rsidR="00817FCA" w:rsidRPr="00595C35" w:rsidRDefault="00817FCA" w:rsidP="00817FCA">
      <w:pPr>
        <w:spacing w:before="120" w:after="120" w:line="288" w:lineRule="auto"/>
        <w:jc w:val="both"/>
      </w:pPr>
      <w:r w:rsidRPr="00004CD6">
        <w:rPr>
          <w:rStyle w:val="a3"/>
        </w:rPr>
        <w:t>9.</w:t>
      </w:r>
      <w:r w:rsidRPr="00004CD6">
        <w:t xml:space="preserve"> </w:t>
      </w:r>
      <w:hyperlink r:id="rId19" w:history="1">
        <w:r w:rsidRPr="005D170B">
          <w:rPr>
            <w:rStyle w:val="a3"/>
            <w:lang w:val="en-US"/>
          </w:rPr>
          <w:t>h</w:t>
        </w:r>
        <w:r w:rsidRPr="00595C35">
          <w:rPr>
            <w:rStyle w:val="a3"/>
          </w:rPr>
          <w:t>ttps://www.caravan.kz/news/v-2019-godu-prozhitochnyjj-minimum-v-kazakhstane-sostavil-26-915-tenge-516249/</w:t>
        </w:r>
      </w:hyperlink>
    </w:p>
    <w:p w:rsidR="00817FCA" w:rsidRPr="00832963" w:rsidRDefault="00817FCA" w:rsidP="00817FCA">
      <w:pPr>
        <w:spacing w:before="120" w:after="120" w:line="288" w:lineRule="auto"/>
        <w:jc w:val="both"/>
        <w:rPr>
          <w:bCs/>
        </w:rPr>
      </w:pPr>
      <w:r>
        <w:t>10</w:t>
      </w:r>
      <w:r w:rsidRPr="00595C35">
        <w:t>.</w:t>
      </w:r>
      <w:r w:rsidRPr="00595C35">
        <w:rPr>
          <w:bCs/>
        </w:rPr>
        <w:t xml:space="preserve"> Сколько </w:t>
      </w:r>
      <w:proofErr w:type="spellStart"/>
      <w:r w:rsidRPr="00595C35">
        <w:rPr>
          <w:bCs/>
        </w:rPr>
        <w:t>казахстанцев</w:t>
      </w:r>
      <w:proofErr w:type="spellEnd"/>
      <w:r w:rsidRPr="00595C35">
        <w:rPr>
          <w:bCs/>
        </w:rPr>
        <w:t xml:space="preserve"> живут за чертой бедности </w:t>
      </w:r>
      <w:hyperlink r:id="rId20" w:history="1">
        <w:r w:rsidRPr="00832963">
          <w:rPr>
            <w:rStyle w:val="a3"/>
          </w:rPr>
          <w:t>https://kstnews.kz/news/kazakhstan/item-61203</w:t>
        </w:r>
      </w:hyperlink>
    </w:p>
    <w:p w:rsidR="00817FCA" w:rsidRPr="00595C35" w:rsidRDefault="00817FCA" w:rsidP="00817FCA">
      <w:pPr>
        <w:spacing w:before="120" w:after="120" w:line="288" w:lineRule="auto"/>
        <w:jc w:val="both"/>
        <w:rPr>
          <w:rStyle w:val="a3"/>
        </w:rPr>
      </w:pPr>
      <w:r>
        <w:t>11</w:t>
      </w:r>
      <w:r w:rsidRPr="00595C35">
        <w:t xml:space="preserve">. </w:t>
      </w:r>
      <w:hyperlink r:id="rId21" w:history="1">
        <w:r w:rsidRPr="00595C35">
          <w:rPr>
            <w:rStyle w:val="a3"/>
          </w:rPr>
          <w:t>https://rus.azattyq-ruhy.kz/economics/13383-kazakhstantsy-teriaiut-dokhody-i-pokupatelnuiu-sposobnost</w:t>
        </w:r>
      </w:hyperlink>
    </w:p>
    <w:p w:rsidR="00817FCA" w:rsidRPr="00595C35" w:rsidRDefault="00817FCA" w:rsidP="00817FCA">
      <w:pPr>
        <w:spacing w:before="120" w:after="120" w:line="288" w:lineRule="auto"/>
        <w:jc w:val="both"/>
      </w:pPr>
      <w:r>
        <w:rPr>
          <w:rStyle w:val="a3"/>
        </w:rPr>
        <w:t>12</w:t>
      </w:r>
      <w:r w:rsidRPr="00595C35">
        <w:rPr>
          <w:rStyle w:val="a3"/>
        </w:rPr>
        <w:t>.</w:t>
      </w:r>
      <w:r w:rsidRPr="00595C35">
        <w:t> </w:t>
      </w:r>
      <w:hyperlink r:id="rId22" w:history="1">
        <w:r w:rsidRPr="00595C35">
          <w:rPr>
            <w:rStyle w:val="a3"/>
          </w:rPr>
          <w:t>https://kursiv.kz/news/obschestvo/2020-03/kazakhstan-opustilsya-v-reytinge-stran-po-kachestvu-zhizni</w:t>
        </w:r>
      </w:hyperlink>
    </w:p>
    <w:p w:rsidR="00817FCA" w:rsidRDefault="00817FCA" w:rsidP="00817FCA">
      <w:pPr>
        <w:spacing w:before="120" w:after="120" w:line="288" w:lineRule="auto"/>
        <w:ind w:firstLine="708"/>
        <w:jc w:val="both"/>
      </w:pPr>
    </w:p>
    <w:p w:rsidR="00817FCA" w:rsidRDefault="00817FCA" w:rsidP="00817FCA">
      <w:pPr>
        <w:spacing w:before="120" w:after="120" w:line="288" w:lineRule="auto"/>
        <w:ind w:firstLine="708"/>
        <w:jc w:val="both"/>
      </w:pPr>
    </w:p>
    <w:p w:rsidR="00817FCA" w:rsidRPr="00832963" w:rsidRDefault="00817FCA" w:rsidP="00817FCA">
      <w:pPr>
        <w:spacing w:before="120" w:after="120" w:line="288" w:lineRule="auto"/>
        <w:ind w:firstLine="708"/>
        <w:jc w:val="both"/>
      </w:pPr>
      <w:r>
        <w:t xml:space="preserve">                              </w:t>
      </w:r>
      <w:r w:rsidRPr="00832963">
        <w:t>Вопросы и учебные задания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lastRenderedPageBreak/>
        <w:t>1.Не глядя в учебник или конспекты перечислите элементы структуры социальной сферы. 2.Какие значения имеют каждый из них для социального развития казахстанского общества?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3.Перечислите основные направления социальной политики. Охарактеризуйте каждое из названных вами направлений применительно к социальной политике Республики Казахстан. Покажите достижения и недостатки.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4.Опишите содержание каждой из моделей социальной моделей. Попробуйте показать преимущества и недостатки названных вами моделей. К какой из названных вами моделей относится казахстанская модель и есть ли отличия нашей моделей от других?</w:t>
      </w:r>
    </w:p>
    <w:p w:rsidR="00817FCA" w:rsidRPr="00595C35" w:rsidRDefault="00817FCA" w:rsidP="00817FCA">
      <w:pPr>
        <w:spacing w:before="120" w:after="120" w:line="288" w:lineRule="auto"/>
        <w:jc w:val="both"/>
      </w:pPr>
      <w:r w:rsidRPr="00595C35">
        <w:t>5.Расскажите о состоянии одной из социальной сферы общественного производства Казахстана, например, здравоохранения,</w:t>
      </w:r>
      <w:r>
        <w:t xml:space="preserve"> культуры,</w:t>
      </w:r>
      <w:r w:rsidRPr="00595C35">
        <w:t xml:space="preserve"> социальной защиты, городской и пригородный транспорт.</w:t>
      </w:r>
    </w:p>
    <w:p w:rsidR="00114B45" w:rsidRDefault="00114B45"/>
    <w:sectPr w:rsidR="0011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CA"/>
    <w:rsid w:val="00047D01"/>
    <w:rsid w:val="00114B45"/>
    <w:rsid w:val="00264DE7"/>
    <w:rsid w:val="006B35FC"/>
    <w:rsid w:val="0081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CD95A-278D-4FB3-9D16-DC6CB14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FCA"/>
    <w:rPr>
      <w:color w:val="0000FF"/>
      <w:u w:val="single"/>
    </w:rPr>
  </w:style>
  <w:style w:type="character" w:styleId="a4">
    <w:name w:val="Strong"/>
    <w:basedOn w:val="a0"/>
    <w:uiPriority w:val="22"/>
    <w:qFormat/>
    <w:rsid w:val="00817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van.kz/news/v-2019-godu-prozhitochnyjj-minimum-v-kazakhstane-sostavil-26-915-tenge-516249/" TargetMode="External"/><Relationship Id="rId13" Type="http://schemas.openxmlformats.org/officeDocument/2006/relationships/hyperlink" Target="https://kursiv.kz/news/obschestvo/2020-03/kazakhstan-opustilsya-v-reytinge-stran-po-kachestvu-zhizni" TargetMode="External"/><Relationship Id="rId18" Type="http://schemas.openxmlformats.org/officeDocument/2006/relationships/hyperlink" Target="https://kursiv.kz/news/obschestvo/2020-08/kazakhstan-v-reytinge-luchshikh-stran-mira-zanyal-66-e-mesto-iz-73-k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.azattyq-ruhy.kz/economics/13383-kazakhstantsy-teriaiut-dokhody-i-pokupatelnuiu-sposobnost" TargetMode="External"/><Relationship Id="rId7" Type="http://schemas.openxmlformats.org/officeDocument/2006/relationships/hyperlink" Target="https://kursiv.kz/news/obschestvo/2020-08/kazakhstan-v-reytinge-luchshikh-stran-mira-zanyal-66-e-mesto-iz-73-kh" TargetMode="External"/><Relationship Id="rId12" Type="http://schemas.openxmlformats.org/officeDocument/2006/relationships/hyperlink" Target="https://rus.azattyq-ruhy.kz/economics/13383-kazakhstantsy-teriaiut-dokhody-i-pokupatelnuiu-sposobnost" TargetMode="External"/><Relationship Id="rId17" Type="http://schemas.openxmlformats.org/officeDocument/2006/relationships/hyperlink" Target="https://primeminister.kz/ru/news/finansi/dolya-sotsialnih-rashodov-v-respublikanskom-budzhete-uvelichilas-na-10-minfin-rk-177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yberleninka.ru/article/n/vliyanie-tsifrovizatsii-na-rynok-truda" TargetMode="External"/><Relationship Id="rId20" Type="http://schemas.openxmlformats.org/officeDocument/2006/relationships/hyperlink" Target="https://kstnews.kz/news/kazakhstan/item-6120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imeminister.kz/ru/news/finansi/dolya-sotsialnih-rashodov-v-respublikanskom-budzhete-uvelichilas-na-10-minfin-rk-17795" TargetMode="External"/><Relationship Id="rId11" Type="http://schemas.openxmlformats.org/officeDocument/2006/relationships/hyperlink" Target="http://finprom.kz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trategy2050.kz/ru/news/51190" TargetMode="External"/><Relationship Id="rId15" Type="http://schemas.openxmlformats.org/officeDocument/2006/relationships/hyperlink" Target="http://uchebnik.kz/dop/gosudarstvennoe-regulirovanie-ekonomiki/84-osobennosti-gosudarstvennogo-regulirovaniya-socialnoy-sfer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stnews.kz/news/kazakhstan/item-61203" TargetMode="External"/><Relationship Id="rId19" Type="http://schemas.openxmlformats.org/officeDocument/2006/relationships/hyperlink" Target="https://www.caravan.kz/news/v-2019-godu-prozhitochnyjj-minimum-v-kazakhstane-sostavil-26-915-tenge-516249/" TargetMode="External"/><Relationship Id="rId4" Type="http://schemas.openxmlformats.org/officeDocument/2006/relationships/hyperlink" Target="https://www.audit-it.ru/terms/trud/sotsialnaya_sfera.html" TargetMode="External"/><Relationship Id="rId9" Type="http://schemas.openxmlformats.org/officeDocument/2006/relationships/hyperlink" Target="https://kstnews.kz/news/kazakhstan/item-61203" TargetMode="External"/><Relationship Id="rId14" Type="http://schemas.openxmlformats.org/officeDocument/2006/relationships/hyperlink" Target="https://www.monographies.ru/ru/book/section?id=6879" TargetMode="External"/><Relationship Id="rId22" Type="http://schemas.openxmlformats.org/officeDocument/2006/relationships/hyperlink" Target="https://kursiv.kz/news/obschestvo/2020-03/kazakhstan-opustilsya-v-reytinge-stran-po-kachestvu-zhiz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15</Pages>
  <Words>6342</Words>
  <Characters>36155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2022-01-23T11:47:00Z</dcterms:created>
  <dcterms:modified xsi:type="dcterms:W3CDTF">2022-04-07T05:43:00Z</dcterms:modified>
</cp:coreProperties>
</file>